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D0F" w:rsidRPr="00D07D0F" w:rsidRDefault="00D07D0F" w:rsidP="00D07D0F">
      <w:pPr>
        <w:ind w:right="566"/>
        <w:jc w:val="center"/>
        <w:rPr>
          <w:rFonts w:cs="Tahoma"/>
          <w:b/>
          <w:bCs/>
          <w:sz w:val="26"/>
          <w:szCs w:val="26"/>
          <w:lang w:val="en-US"/>
        </w:rPr>
      </w:pPr>
      <w:r w:rsidRPr="00D07D0F">
        <w:rPr>
          <w:rFonts w:cs="Tahoma"/>
          <w:b/>
          <w:bCs/>
          <w:sz w:val="26"/>
          <w:szCs w:val="26"/>
          <w:lang w:val="en-US"/>
        </w:rPr>
        <w:t xml:space="preserve">ECOM Oral Statement to UN Human Rights </w:t>
      </w:r>
      <w:r>
        <w:rPr>
          <w:rFonts w:cs="Tahoma"/>
          <w:b/>
          <w:bCs/>
          <w:sz w:val="26"/>
          <w:szCs w:val="26"/>
          <w:lang w:val="en-US"/>
        </w:rPr>
        <w:t>Council</w:t>
      </w:r>
      <w:r w:rsidRPr="00D07D0F">
        <w:rPr>
          <w:rFonts w:cs="Tahoma"/>
          <w:b/>
          <w:bCs/>
          <w:sz w:val="26"/>
          <w:szCs w:val="26"/>
          <w:lang w:val="en-US"/>
        </w:rPr>
        <w:t xml:space="preserve"> on </w:t>
      </w:r>
      <w:r>
        <w:rPr>
          <w:rFonts w:cs="Tahoma"/>
          <w:b/>
          <w:bCs/>
          <w:sz w:val="26"/>
          <w:szCs w:val="26"/>
          <w:lang w:val="en-US"/>
        </w:rPr>
        <w:t>Belarus</w:t>
      </w:r>
      <w:r w:rsidRPr="00D07D0F">
        <w:rPr>
          <w:rFonts w:cs="Tahoma"/>
          <w:b/>
          <w:bCs/>
          <w:sz w:val="26"/>
          <w:szCs w:val="26"/>
          <w:lang w:val="en-US"/>
        </w:rPr>
        <w:t xml:space="preserve"> 2020</w:t>
      </w:r>
    </w:p>
    <w:p w:rsidR="001D2A9C" w:rsidRDefault="001D2A9C" w:rsidP="00D07D0F">
      <w:pPr>
        <w:jc w:val="both"/>
        <w:rPr>
          <w:rFonts w:ascii="Cambria" w:hAnsi="Cambria"/>
          <w:lang w:val="en-GB"/>
        </w:rPr>
      </w:pPr>
      <w:r>
        <w:rPr>
          <w:rFonts w:ascii="Cambria" w:hAnsi="Cambria"/>
          <w:lang w:val="en-GB"/>
        </w:rPr>
        <w:t>Dear distinguish Human Rights Council members,</w:t>
      </w:r>
    </w:p>
    <w:p w:rsidR="001D2A9C" w:rsidRDefault="001D2A9C" w:rsidP="00D07D0F">
      <w:pPr>
        <w:jc w:val="both"/>
        <w:rPr>
          <w:rFonts w:ascii="Cambria" w:hAnsi="Cambria"/>
          <w:lang w:val="en-GB"/>
        </w:rPr>
      </w:pPr>
      <w:r>
        <w:rPr>
          <w:rFonts w:ascii="Cambria" w:hAnsi="Cambria"/>
          <w:lang w:val="en-GB"/>
        </w:rPr>
        <w:t xml:space="preserve">My name is Yuri </w:t>
      </w:r>
      <w:proofErr w:type="spellStart"/>
      <w:r>
        <w:rPr>
          <w:rFonts w:ascii="Cambria" w:hAnsi="Cambria"/>
          <w:lang w:val="en-GB"/>
        </w:rPr>
        <w:t>Yoursky</w:t>
      </w:r>
      <w:proofErr w:type="spellEnd"/>
      <w:r>
        <w:rPr>
          <w:rFonts w:ascii="Cambria" w:hAnsi="Cambria"/>
          <w:lang w:val="en-GB"/>
        </w:rPr>
        <w:t xml:space="preserve"> and I represent ECOM – Eurasian Coalition on Health, Rights, Gender and Sexual Diversity.</w:t>
      </w:r>
    </w:p>
    <w:p w:rsidR="00250FB1" w:rsidRDefault="007F395A" w:rsidP="00D07D0F">
      <w:pPr>
        <w:jc w:val="both"/>
        <w:rPr>
          <w:rFonts w:ascii="Cambria" w:hAnsi="Cambria"/>
          <w:color w:val="000000"/>
          <w:lang w:val="en-US"/>
        </w:rPr>
      </w:pPr>
      <w:r w:rsidRPr="00297AA8">
        <w:rPr>
          <w:rFonts w:ascii="Cambria" w:hAnsi="Cambria"/>
          <w:lang w:val="en-US"/>
        </w:rPr>
        <w:t xml:space="preserve">In the Republic of </w:t>
      </w:r>
      <w:proofErr w:type="gramStart"/>
      <w:r w:rsidRPr="00297AA8">
        <w:rPr>
          <w:rFonts w:ascii="Cambria" w:hAnsi="Cambria"/>
          <w:lang w:val="en-US"/>
        </w:rPr>
        <w:t>Belarus</w:t>
      </w:r>
      <w:proofErr w:type="gramEnd"/>
      <w:r w:rsidRPr="00297AA8">
        <w:rPr>
          <w:rFonts w:ascii="Cambria" w:hAnsi="Cambria"/>
          <w:lang w:val="en-US"/>
        </w:rPr>
        <w:t xml:space="preserve"> discrimination is not defined in the existing laws. </w:t>
      </w:r>
      <w:r w:rsidR="00297AA8">
        <w:rPr>
          <w:rFonts w:ascii="Cambria" w:hAnsi="Cambria"/>
          <w:lang w:val="en-US"/>
        </w:rPr>
        <w:t>T</w:t>
      </w:r>
      <w:r w:rsidR="00297AA8" w:rsidRPr="00297AA8">
        <w:rPr>
          <w:rFonts w:ascii="Cambria" w:hAnsi="Cambria"/>
          <w:lang w:val="en-US"/>
        </w:rPr>
        <w:t>here is no definition of discrimination and no list of protected grounds</w:t>
      </w:r>
      <w:r w:rsidR="00297AA8">
        <w:rPr>
          <w:rFonts w:ascii="Cambria" w:hAnsi="Cambria"/>
          <w:lang w:val="en-GB"/>
        </w:rPr>
        <w:t xml:space="preserve"> </w:t>
      </w:r>
      <w:r w:rsidR="00297AA8" w:rsidRPr="00297AA8">
        <w:rPr>
          <w:rFonts w:ascii="Cambria" w:hAnsi="Cambria"/>
          <w:lang w:val="en-US"/>
        </w:rPr>
        <w:t>even</w:t>
      </w:r>
      <w:r w:rsidRPr="00297AA8">
        <w:rPr>
          <w:rFonts w:ascii="Cambria" w:hAnsi="Cambria"/>
          <w:lang w:val="en-US"/>
        </w:rPr>
        <w:t xml:space="preserve"> in the Constitution</w:t>
      </w:r>
      <w:r w:rsidR="00297AA8">
        <w:rPr>
          <w:rFonts w:ascii="Cambria" w:hAnsi="Cambria"/>
          <w:lang w:val="en-US"/>
        </w:rPr>
        <w:t xml:space="preserve">, which </w:t>
      </w:r>
      <w:r w:rsidRPr="00297AA8">
        <w:rPr>
          <w:rFonts w:ascii="Cambria" w:hAnsi="Cambria"/>
          <w:lang w:val="en-US"/>
        </w:rPr>
        <w:t>is very concis</w:t>
      </w:r>
      <w:r w:rsidR="00297AA8">
        <w:rPr>
          <w:rFonts w:ascii="Cambria" w:hAnsi="Cambria"/>
          <w:lang w:val="en-US"/>
        </w:rPr>
        <w:t>e</w:t>
      </w:r>
      <w:r w:rsidR="00786C95">
        <w:rPr>
          <w:rFonts w:ascii="Cambria" w:hAnsi="Cambria"/>
          <w:lang w:val="en-US"/>
        </w:rPr>
        <w:t xml:space="preserve"> when referring to this issue. </w:t>
      </w:r>
      <w:r w:rsidRPr="00297AA8">
        <w:rPr>
          <w:rFonts w:ascii="Cambria" w:hAnsi="Cambria"/>
          <w:lang w:val="en-US"/>
        </w:rPr>
        <w:t>The list of grounds protected from discrimination is set forth in the Labor Code</w:t>
      </w:r>
      <w:r w:rsidRPr="00297AA8">
        <w:rPr>
          <w:rStyle w:val="FootnoteReference"/>
          <w:rFonts w:ascii="Cambria" w:hAnsi="Cambria"/>
          <w:lang w:val="en-US"/>
        </w:rPr>
        <w:footnoteReference w:id="1"/>
      </w:r>
      <w:r w:rsidRPr="00297AA8">
        <w:rPr>
          <w:rFonts w:ascii="Cambria" w:hAnsi="Cambria"/>
          <w:lang w:val="en-US"/>
        </w:rPr>
        <w:t>. However, it</w:t>
      </w:r>
      <w:r w:rsidRPr="00297AA8">
        <w:rPr>
          <w:rFonts w:ascii="Cambria" w:hAnsi="Cambria"/>
          <w:color w:val="000000"/>
          <w:lang w:val="en-US"/>
        </w:rPr>
        <w:t xml:space="preserve"> does not include such protected grounds as sexual orientation and gender identity. The Criminal Code also fails to mention SOGI. Thus, LGBT people are not able </w:t>
      </w:r>
      <w:proofErr w:type="gramStart"/>
      <w:r w:rsidRPr="00297AA8">
        <w:rPr>
          <w:rFonts w:ascii="Cambria" w:hAnsi="Cambria"/>
          <w:color w:val="000000"/>
          <w:lang w:val="en-US"/>
        </w:rPr>
        <w:t>to fully use</w:t>
      </w:r>
      <w:proofErr w:type="gramEnd"/>
      <w:r w:rsidRPr="00297AA8">
        <w:rPr>
          <w:rFonts w:ascii="Cambria" w:hAnsi="Cambria"/>
          <w:color w:val="000000"/>
          <w:lang w:val="en-US"/>
        </w:rPr>
        <w:t xml:space="preserve"> the existing anti-discrimination mechanisms. </w:t>
      </w:r>
    </w:p>
    <w:p w:rsidR="007F395A" w:rsidRPr="00297AA8" w:rsidRDefault="007F395A" w:rsidP="00D07D0F">
      <w:pPr>
        <w:jc w:val="both"/>
        <w:rPr>
          <w:rFonts w:ascii="Cambria" w:eastAsia="Times New Roman" w:hAnsi="Cambria" w:cs="Times New Roman"/>
          <w:lang w:val="en-US"/>
        </w:rPr>
      </w:pPr>
      <w:r w:rsidRPr="00297AA8">
        <w:rPr>
          <w:rFonts w:ascii="Cambria" w:eastAsia="Times New Roman" w:hAnsi="Cambria" w:cs="Times New Roman"/>
          <w:lang w:val="en-US"/>
        </w:rPr>
        <w:t xml:space="preserve">At the same </w:t>
      </w:r>
      <w:r w:rsidR="00FE599B" w:rsidRPr="00297AA8">
        <w:rPr>
          <w:rFonts w:ascii="Cambria" w:eastAsia="Times New Roman" w:hAnsi="Cambria" w:cs="Times New Roman"/>
          <w:lang w:val="en-US"/>
        </w:rPr>
        <w:t>time,</w:t>
      </w:r>
      <w:r w:rsidRPr="00297AA8">
        <w:rPr>
          <w:rFonts w:ascii="Cambria" w:eastAsia="Times New Roman" w:hAnsi="Cambria" w:cs="Times New Roman"/>
          <w:lang w:val="en-US"/>
        </w:rPr>
        <w:t xml:space="preserve"> cases of discrimination based on SOGI among public officials remain a widespread problem</w:t>
      </w:r>
      <w:r w:rsidR="0059759F">
        <w:rPr>
          <w:rFonts w:ascii="Cambria" w:eastAsia="Times New Roman" w:hAnsi="Cambria" w:cs="Times New Roman"/>
          <w:lang w:val="en-US"/>
        </w:rPr>
        <w:t xml:space="preserve">. </w:t>
      </w:r>
      <w:r w:rsidRPr="00297AA8">
        <w:rPr>
          <w:rFonts w:ascii="Cambria" w:eastAsia="Times New Roman" w:hAnsi="Cambria" w:cs="Times New Roman"/>
          <w:lang w:val="en-US"/>
        </w:rPr>
        <w:t xml:space="preserve">On 20th of May, 2018 on the official website </w:t>
      </w:r>
      <w:r w:rsidR="00297AA8">
        <w:rPr>
          <w:rFonts w:ascii="Cambria" w:eastAsia="Times New Roman" w:hAnsi="Cambria" w:cs="Times New Roman"/>
          <w:lang w:val="en-US"/>
        </w:rPr>
        <w:t xml:space="preserve">of Ministry of Foreign Affairs </w:t>
      </w:r>
      <w:r w:rsidRPr="00297AA8">
        <w:rPr>
          <w:rFonts w:ascii="Cambria" w:eastAsia="Times New Roman" w:hAnsi="Cambria" w:cs="Times New Roman"/>
          <w:lang w:val="en-US"/>
        </w:rPr>
        <w:t>an article was published covering the IDAHO</w:t>
      </w:r>
      <w:r w:rsidRPr="00297AA8">
        <w:rPr>
          <w:rStyle w:val="FootnoteReference"/>
          <w:rFonts w:ascii="Cambria" w:eastAsia="Times New Roman" w:hAnsi="Cambria" w:cs="Times New Roman"/>
        </w:rPr>
        <w:footnoteReference w:id="2"/>
      </w:r>
      <w:r w:rsidRPr="00297AA8">
        <w:rPr>
          <w:rFonts w:ascii="Cambria" w:eastAsia="Times New Roman" w:hAnsi="Cambria" w:cs="Times New Roman"/>
          <w:lang w:val="en-US"/>
        </w:rPr>
        <w:t xml:space="preserve"> and placing the rainbow flag on the British Embassy’s building in Minsk. </w:t>
      </w:r>
      <w:r w:rsidR="00786C95">
        <w:rPr>
          <w:rFonts w:ascii="Cambria" w:eastAsia="Times New Roman" w:hAnsi="Cambria" w:cs="Times New Roman"/>
          <w:lang w:val="en-US"/>
        </w:rPr>
        <w:t xml:space="preserve">Articles said: </w:t>
      </w:r>
      <w:r w:rsidRPr="00297AA8">
        <w:rPr>
          <w:rFonts w:ascii="Cambria" w:eastAsia="Times New Roman" w:hAnsi="Cambria" w:cs="Times New Roman"/>
          <w:lang w:val="en-US"/>
        </w:rPr>
        <w:t>“</w:t>
      </w:r>
      <w:r w:rsidR="00297AA8">
        <w:rPr>
          <w:rFonts w:ascii="Cambria" w:eastAsia="Times New Roman" w:hAnsi="Cambria" w:cs="Times New Roman"/>
          <w:lang w:val="en-US"/>
        </w:rPr>
        <w:t>Doesn’t matter from which side you’ll look at it</w:t>
      </w:r>
      <w:r w:rsidRPr="00297AA8">
        <w:rPr>
          <w:rFonts w:ascii="Cambria" w:eastAsia="Times New Roman" w:hAnsi="Cambria" w:cs="Times New Roman"/>
          <w:lang w:val="en-US"/>
        </w:rPr>
        <w:t>, s</w:t>
      </w:r>
      <w:r w:rsidR="00250FB1">
        <w:rPr>
          <w:rFonts w:ascii="Cambria" w:eastAsia="Times New Roman" w:hAnsi="Cambria" w:cs="Times New Roman"/>
          <w:lang w:val="en-US"/>
        </w:rPr>
        <w:t>ame-sex relationships are fake</w:t>
      </w:r>
      <w:r w:rsidR="00786C95">
        <w:rPr>
          <w:rFonts w:ascii="Cambria" w:eastAsia="Times New Roman" w:hAnsi="Cambria" w:cs="Times New Roman"/>
          <w:lang w:val="en-US"/>
        </w:rPr>
        <w:t>”</w:t>
      </w:r>
      <w:r w:rsidRPr="00297AA8">
        <w:rPr>
          <w:rFonts w:ascii="Cambria" w:eastAsia="Times New Roman" w:hAnsi="Cambria" w:cs="Times New Roman"/>
          <w:lang w:val="en-US"/>
        </w:rPr>
        <w:t xml:space="preserve">. Later the Minister of Internal Affairs </w:t>
      </w:r>
      <w:proofErr w:type="spellStart"/>
      <w:r w:rsidRPr="00297AA8">
        <w:rPr>
          <w:rFonts w:ascii="Cambria" w:eastAsia="Times New Roman" w:hAnsi="Cambria" w:cs="Times New Roman"/>
          <w:lang w:val="en-US"/>
        </w:rPr>
        <w:t>Mr</w:t>
      </w:r>
      <w:proofErr w:type="spellEnd"/>
      <w:r w:rsidRPr="00297AA8">
        <w:rPr>
          <w:rFonts w:ascii="Cambria" w:eastAsia="Times New Roman" w:hAnsi="Cambria" w:cs="Times New Roman"/>
          <w:lang w:val="en-US"/>
        </w:rPr>
        <w:t xml:space="preserve"> </w:t>
      </w:r>
      <w:proofErr w:type="spellStart"/>
      <w:r w:rsidRPr="00297AA8">
        <w:rPr>
          <w:rFonts w:ascii="Cambria" w:eastAsia="Times New Roman" w:hAnsi="Cambria" w:cs="Times New Roman"/>
          <w:lang w:val="en-US"/>
        </w:rPr>
        <w:t>Shunevich</w:t>
      </w:r>
      <w:proofErr w:type="spellEnd"/>
      <w:r w:rsidRPr="00297AA8">
        <w:rPr>
          <w:rFonts w:ascii="Cambria" w:eastAsia="Times New Roman" w:hAnsi="Cambria" w:cs="Times New Roman"/>
          <w:lang w:val="en-US"/>
        </w:rPr>
        <w:t xml:space="preserve"> confirmed that he agreed with the stated point of view. “I call it propaganda of a way of life that is unacceptable to us”, – stated he</w:t>
      </w:r>
      <w:r w:rsidRPr="00297AA8">
        <w:rPr>
          <w:rFonts w:ascii="Cambria" w:eastAsia="Times New Roman" w:hAnsi="Cambria" w:cs="Times New Roman"/>
          <w:vertAlign w:val="superscript"/>
        </w:rPr>
        <w:footnoteReference w:id="3"/>
      </w:r>
      <w:r w:rsidRPr="00297AA8">
        <w:rPr>
          <w:rFonts w:ascii="Cambria" w:eastAsia="Times New Roman" w:hAnsi="Cambria" w:cs="Times New Roman"/>
          <w:lang w:val="en-US"/>
        </w:rPr>
        <w:t xml:space="preserve">. </w:t>
      </w:r>
    </w:p>
    <w:p w:rsidR="007F395A" w:rsidRPr="00297AA8" w:rsidRDefault="00250FB1" w:rsidP="00D07D0F">
      <w:pPr>
        <w:jc w:val="both"/>
        <w:rPr>
          <w:rFonts w:ascii="Cambria" w:eastAsia="Times New Roman" w:hAnsi="Cambria" w:cs="Times New Roman"/>
          <w:lang w:val="en-US"/>
        </w:rPr>
      </w:pPr>
      <w:proofErr w:type="gramStart"/>
      <w:r>
        <w:rPr>
          <w:rFonts w:ascii="Cambria" w:eastAsia="Times New Roman" w:hAnsi="Cambria" w:cs="Times New Roman"/>
          <w:lang w:val="en-US"/>
        </w:rPr>
        <w:t>L</w:t>
      </w:r>
      <w:r w:rsidR="00297AA8">
        <w:rPr>
          <w:rFonts w:ascii="Cambria" w:eastAsia="Times New Roman" w:hAnsi="Cambria" w:cs="Times New Roman"/>
          <w:lang w:val="en-US"/>
        </w:rPr>
        <w:t>ater</w:t>
      </w:r>
      <w:r w:rsidR="007F395A" w:rsidRPr="00297AA8">
        <w:rPr>
          <w:rFonts w:ascii="Cambria" w:eastAsia="Times New Roman" w:hAnsi="Cambria" w:cs="Times New Roman"/>
          <w:lang w:val="en-US"/>
        </w:rPr>
        <w:t xml:space="preserve"> Belarus denied any kind of discrimination of LGBT people, as well as hate speech on the part of senior officials and stated in its report to UN Human Rights Committee in 2018 that “Office of the Procurator General has not received any reports or information supported by factual evidence of the use of physical or psychological violence against or harassment of members of sexual minorities”.</w:t>
      </w:r>
      <w:proofErr w:type="gramEnd"/>
      <w:r w:rsidR="007F395A" w:rsidRPr="00297AA8">
        <w:rPr>
          <w:rFonts w:ascii="Cambria" w:eastAsia="Times New Roman" w:hAnsi="Cambria" w:cs="Times New Roman"/>
          <w:lang w:val="en-US"/>
        </w:rPr>
        <w:t xml:space="preserve"> </w:t>
      </w:r>
    </w:p>
    <w:p w:rsidR="007F395A" w:rsidRPr="00297AA8" w:rsidRDefault="007F395A" w:rsidP="00D07D0F">
      <w:pPr>
        <w:jc w:val="both"/>
        <w:rPr>
          <w:rFonts w:ascii="Cambria" w:hAnsi="Cambria"/>
          <w:color w:val="000000"/>
          <w:lang w:val="en-US"/>
        </w:rPr>
      </w:pPr>
      <w:r w:rsidRPr="00297AA8">
        <w:rPr>
          <w:rFonts w:ascii="Cambria" w:hAnsi="Cambria"/>
          <w:color w:val="000000"/>
          <w:lang w:val="en-US"/>
        </w:rPr>
        <w:t>The situation with the freedom of expression and the freedom of peaceful assembly is also critical. Although there are no separate legal barriers for LGBT</w:t>
      </w:r>
      <w:r w:rsidR="00786C95">
        <w:rPr>
          <w:rFonts w:ascii="Cambria" w:hAnsi="Cambria"/>
          <w:color w:val="000000"/>
          <w:lang w:val="en-US"/>
        </w:rPr>
        <w:t xml:space="preserve">, </w:t>
      </w:r>
      <w:r w:rsidR="00250FB1">
        <w:rPr>
          <w:rFonts w:ascii="Cambria" w:hAnsi="Cambria"/>
          <w:color w:val="000000"/>
          <w:lang w:val="en-US"/>
        </w:rPr>
        <w:t>t</w:t>
      </w:r>
      <w:r w:rsidRPr="00297AA8">
        <w:rPr>
          <w:rFonts w:ascii="Cambria" w:hAnsi="Cambria"/>
          <w:color w:val="000000"/>
          <w:lang w:val="en-US"/>
        </w:rPr>
        <w:t xml:space="preserve">here is a regulatory approval system applied to peaceful assemblies, with authorities giving permissions for conducting any mass events. LGBT community got such an approval once, in 2011. Since then, nobody submitted any applications for conducting Pride marches or other public events, taking into consideration lack of any regulatory changes and general prohibitions on peaceful assemblies for other groups. </w:t>
      </w:r>
    </w:p>
    <w:p w:rsidR="007F395A" w:rsidRDefault="007F395A" w:rsidP="00D07D0F">
      <w:pPr>
        <w:jc w:val="both"/>
        <w:rPr>
          <w:rFonts w:ascii="Cambria" w:hAnsi="Cambria"/>
          <w:color w:val="000000"/>
          <w:lang w:val="en-US"/>
        </w:rPr>
      </w:pPr>
      <w:r w:rsidRPr="00297AA8">
        <w:rPr>
          <w:rFonts w:ascii="Cambria" w:hAnsi="Cambria"/>
          <w:color w:val="000000"/>
          <w:lang w:val="en-US"/>
        </w:rPr>
        <w:t>Gender confirmation</w:t>
      </w:r>
      <w:r w:rsidR="00786C95">
        <w:rPr>
          <w:rFonts w:ascii="Cambria" w:hAnsi="Cambria"/>
          <w:color w:val="000000"/>
          <w:lang w:val="en-US"/>
        </w:rPr>
        <w:t xml:space="preserve"> procedure</w:t>
      </w:r>
      <w:r w:rsidRPr="00297AA8">
        <w:rPr>
          <w:rFonts w:ascii="Cambria" w:hAnsi="Cambria"/>
          <w:color w:val="000000"/>
          <w:lang w:val="en-US"/>
        </w:rPr>
        <w:t xml:space="preserve"> for </w:t>
      </w:r>
      <w:proofErr w:type="gramStart"/>
      <w:r w:rsidRPr="00297AA8">
        <w:rPr>
          <w:rFonts w:ascii="Cambria" w:hAnsi="Cambria"/>
          <w:color w:val="000000"/>
          <w:lang w:val="en-US"/>
        </w:rPr>
        <w:t>trans</w:t>
      </w:r>
      <w:proofErr w:type="gramEnd"/>
      <w:r w:rsidR="00297AA8">
        <w:rPr>
          <w:rFonts w:ascii="Cambria" w:hAnsi="Cambria"/>
          <w:color w:val="000000"/>
          <w:lang w:val="en-US"/>
        </w:rPr>
        <w:t>*</w:t>
      </w:r>
      <w:r w:rsidR="00FE599B">
        <w:rPr>
          <w:rFonts w:ascii="Cambria" w:hAnsi="Cambria"/>
          <w:color w:val="000000"/>
          <w:lang w:val="en-US"/>
        </w:rPr>
        <w:t xml:space="preserve"> people is has less legal barriers</w:t>
      </w:r>
      <w:r w:rsidRPr="00297AA8">
        <w:rPr>
          <w:rFonts w:ascii="Cambria" w:hAnsi="Cambria"/>
          <w:color w:val="000000"/>
          <w:lang w:val="en-US"/>
        </w:rPr>
        <w:t xml:space="preserve">. </w:t>
      </w:r>
      <w:r w:rsidR="00FE599B">
        <w:rPr>
          <w:rFonts w:ascii="Cambria" w:hAnsi="Cambria"/>
          <w:color w:val="000000"/>
          <w:lang w:val="en-US"/>
        </w:rPr>
        <w:t>However the law</w:t>
      </w:r>
      <w:r w:rsidRPr="00297AA8">
        <w:rPr>
          <w:rFonts w:ascii="Cambria" w:hAnsi="Cambria" w:cs="Cambria"/>
          <w:color w:val="000000"/>
          <w:cs/>
        </w:rPr>
        <w:t xml:space="preserve"> </w:t>
      </w:r>
      <w:r w:rsidRPr="00297AA8">
        <w:rPr>
          <w:rFonts w:ascii="Cambria" w:hAnsi="Cambria"/>
          <w:color w:val="000000"/>
          <w:lang w:val="en-US"/>
        </w:rPr>
        <w:t>lack</w:t>
      </w:r>
      <w:r w:rsidR="00FE599B">
        <w:rPr>
          <w:rFonts w:ascii="Cambria" w:hAnsi="Cambria"/>
          <w:color w:val="000000"/>
          <w:lang w:val="en-US"/>
        </w:rPr>
        <w:t>s</w:t>
      </w:r>
      <w:r w:rsidRPr="00297AA8">
        <w:rPr>
          <w:rFonts w:ascii="Cambria" w:hAnsi="Cambria"/>
          <w:color w:val="000000"/>
          <w:lang w:val="en-US"/>
        </w:rPr>
        <w:t xml:space="preserve"> </w:t>
      </w:r>
      <w:r w:rsidR="00FE599B">
        <w:rPr>
          <w:rFonts w:ascii="Cambria" w:hAnsi="Cambria"/>
          <w:color w:val="000000"/>
          <w:lang w:val="en-US"/>
        </w:rPr>
        <w:t>a</w:t>
      </w:r>
      <w:r w:rsidRPr="00297AA8">
        <w:rPr>
          <w:rFonts w:ascii="Cambria" w:hAnsi="Cambria"/>
          <w:color w:val="000000"/>
          <w:lang w:val="en-US"/>
        </w:rPr>
        <w:t xml:space="preserve"> procedure to change digital identifier in individual tax codes: when someone changes one’s name and identification documents, the digital identifier remains unchanged and indicates that such person went through a gender confirmation procedure, i.e. discl</w:t>
      </w:r>
      <w:r w:rsidR="00FE599B">
        <w:rPr>
          <w:rFonts w:ascii="Cambria" w:hAnsi="Cambria"/>
          <w:color w:val="000000"/>
          <w:lang w:val="en-US"/>
        </w:rPr>
        <w:t xml:space="preserve">oses the status of such person to third parties, </w:t>
      </w:r>
      <w:r w:rsidR="00FE599B" w:rsidRPr="00297AA8">
        <w:rPr>
          <w:rFonts w:ascii="Cambria" w:hAnsi="Cambria"/>
          <w:color w:val="000000"/>
          <w:lang w:val="en-US"/>
        </w:rPr>
        <w:t>which</w:t>
      </w:r>
      <w:r w:rsidRPr="00297AA8">
        <w:rPr>
          <w:rFonts w:ascii="Cambria" w:hAnsi="Cambria"/>
          <w:color w:val="000000"/>
          <w:lang w:val="en-US"/>
        </w:rPr>
        <w:t xml:space="preserve"> </w:t>
      </w:r>
      <w:r w:rsidR="00FE599B">
        <w:rPr>
          <w:rFonts w:ascii="Cambria" w:hAnsi="Cambria"/>
          <w:color w:val="000000"/>
          <w:lang w:val="en-US"/>
        </w:rPr>
        <w:t>violates rights for privacy</w:t>
      </w:r>
      <w:r w:rsidRPr="00297AA8">
        <w:rPr>
          <w:rFonts w:ascii="Cambria" w:hAnsi="Cambria"/>
          <w:color w:val="000000"/>
          <w:lang w:val="en-US"/>
        </w:rPr>
        <w:t xml:space="preserve">. </w:t>
      </w:r>
    </w:p>
    <w:p w:rsidR="001D2A9C" w:rsidRPr="00297AA8" w:rsidRDefault="001D2A9C" w:rsidP="00D07D0F">
      <w:pPr>
        <w:jc w:val="both"/>
        <w:rPr>
          <w:rFonts w:ascii="Cambria" w:hAnsi="Cambria"/>
          <w:color w:val="000000"/>
          <w:lang w:val="en-US"/>
        </w:rPr>
      </w:pPr>
      <w:bookmarkStart w:id="0" w:name="_GoBack"/>
      <w:bookmarkEnd w:id="0"/>
    </w:p>
    <w:p w:rsidR="007F395A" w:rsidRPr="00FE599B" w:rsidRDefault="00FE599B" w:rsidP="00D07D0F">
      <w:pPr>
        <w:spacing w:line="276" w:lineRule="auto"/>
        <w:jc w:val="both"/>
        <w:rPr>
          <w:rFonts w:ascii="Cambria" w:hAnsi="Cambria"/>
          <w:b/>
          <w:lang w:val="en-US"/>
        </w:rPr>
      </w:pPr>
      <w:r>
        <w:rPr>
          <w:rFonts w:ascii="Cambria" w:hAnsi="Cambria"/>
          <w:b/>
          <w:lang w:val="en-GB"/>
        </w:rPr>
        <w:t xml:space="preserve">We recommend Human Rights Council to provide the State of Belarus with the following </w:t>
      </w:r>
      <w:r w:rsidRPr="00FE599B">
        <w:rPr>
          <w:rFonts w:ascii="Cambria" w:hAnsi="Cambria"/>
          <w:b/>
          <w:lang w:val="en-US"/>
        </w:rPr>
        <w:t>recommendations</w:t>
      </w:r>
      <w:r w:rsidR="007F395A" w:rsidRPr="00FE599B">
        <w:rPr>
          <w:rFonts w:ascii="Cambria" w:hAnsi="Cambria"/>
          <w:b/>
          <w:lang w:val="en-US"/>
        </w:rPr>
        <w:t xml:space="preserve">: </w:t>
      </w:r>
    </w:p>
    <w:p w:rsidR="007F395A" w:rsidRPr="00297AA8" w:rsidRDefault="00D07D0F" w:rsidP="00D07D0F">
      <w:pPr>
        <w:pStyle w:val="ListParagraph"/>
        <w:numPr>
          <w:ilvl w:val="0"/>
          <w:numId w:val="2"/>
        </w:numPr>
        <w:spacing w:after="0" w:line="240" w:lineRule="auto"/>
        <w:jc w:val="both"/>
        <w:rPr>
          <w:rFonts w:ascii="Cambria" w:hAnsi="Cambria"/>
          <w:lang w:val="en-US"/>
        </w:rPr>
      </w:pPr>
      <w:r>
        <w:rPr>
          <w:rFonts w:ascii="Cambria" w:hAnsi="Cambria"/>
          <w:lang w:val="en-US"/>
        </w:rPr>
        <w:t xml:space="preserve">To </w:t>
      </w:r>
      <w:r w:rsidR="001D2A9C">
        <w:rPr>
          <w:rFonts w:ascii="Cambria" w:hAnsi="Cambria"/>
          <w:lang w:val="en-US"/>
        </w:rPr>
        <w:t xml:space="preserve">take effective measure to </w:t>
      </w:r>
      <w:r w:rsidR="007F395A" w:rsidRPr="00297AA8">
        <w:rPr>
          <w:rFonts w:ascii="Cambria" w:hAnsi="Cambria"/>
          <w:lang w:val="en-US"/>
        </w:rPr>
        <w:t xml:space="preserve">adopt </w:t>
      </w:r>
      <w:r w:rsidR="001D2A9C">
        <w:rPr>
          <w:rFonts w:ascii="Cambria" w:hAnsi="Cambria"/>
          <w:lang w:val="en-US"/>
        </w:rPr>
        <w:t xml:space="preserve">comprehensive </w:t>
      </w:r>
      <w:r w:rsidR="007F395A" w:rsidRPr="00297AA8">
        <w:rPr>
          <w:rFonts w:ascii="Cambria" w:hAnsi="Cambria"/>
          <w:lang w:val="en-US"/>
        </w:rPr>
        <w:t xml:space="preserve">anti-discrimination </w:t>
      </w:r>
      <w:r w:rsidR="001D2A9C">
        <w:rPr>
          <w:rFonts w:ascii="Cambria" w:hAnsi="Cambria"/>
          <w:lang w:val="en-US"/>
        </w:rPr>
        <w:t>legislation</w:t>
      </w:r>
      <w:r w:rsidR="007F395A" w:rsidRPr="00297AA8">
        <w:rPr>
          <w:rFonts w:ascii="Cambria" w:hAnsi="Cambria"/>
          <w:lang w:val="en-US"/>
        </w:rPr>
        <w:t xml:space="preserve"> with SOGI included in the list of protected grounds;</w:t>
      </w:r>
    </w:p>
    <w:p w:rsidR="007F395A" w:rsidRPr="00297AA8" w:rsidRDefault="00D07D0F" w:rsidP="00D07D0F">
      <w:pPr>
        <w:pStyle w:val="ListParagraph"/>
        <w:numPr>
          <w:ilvl w:val="0"/>
          <w:numId w:val="2"/>
        </w:numPr>
        <w:spacing w:after="0" w:line="240" w:lineRule="auto"/>
        <w:jc w:val="both"/>
        <w:rPr>
          <w:rFonts w:ascii="Cambria" w:hAnsi="Cambria"/>
          <w:lang w:val="en-US"/>
        </w:rPr>
      </w:pPr>
      <w:r>
        <w:rPr>
          <w:rFonts w:ascii="Cambria" w:hAnsi="Cambria"/>
          <w:lang w:val="en-US"/>
        </w:rPr>
        <w:t xml:space="preserve">To </w:t>
      </w:r>
      <w:r w:rsidR="007F395A" w:rsidRPr="00297AA8">
        <w:rPr>
          <w:rFonts w:ascii="Cambria" w:hAnsi="Cambria"/>
          <w:lang w:val="en-US"/>
        </w:rPr>
        <w:t xml:space="preserve">amend the Criminal Code so that the crimes against LGBT community members are investigated and qualified as hate crimes; </w:t>
      </w:r>
    </w:p>
    <w:p w:rsidR="00786C95" w:rsidRPr="00786C95" w:rsidRDefault="00D07D0F" w:rsidP="00D07D0F">
      <w:pPr>
        <w:numPr>
          <w:ilvl w:val="0"/>
          <w:numId w:val="2"/>
        </w:numPr>
        <w:spacing w:after="0" w:line="240" w:lineRule="auto"/>
        <w:jc w:val="both"/>
        <w:rPr>
          <w:rFonts w:ascii="Cambria" w:hAnsi="Cambria" w:cs="Times New Roman"/>
          <w:lang w:val="en-US"/>
        </w:rPr>
      </w:pPr>
      <w:r>
        <w:rPr>
          <w:rFonts w:ascii="Cambria" w:eastAsia="Times New Roman" w:hAnsi="Cambria" w:cs="Times New Roman"/>
          <w:highlight w:val="white"/>
          <w:lang w:val="en-US"/>
        </w:rPr>
        <w:lastRenderedPageBreak/>
        <w:t>To a</w:t>
      </w:r>
      <w:r w:rsidR="00786C95" w:rsidRPr="00786C95">
        <w:rPr>
          <w:rFonts w:ascii="Cambria" w:eastAsia="Times New Roman" w:hAnsi="Cambria" w:cs="Times New Roman"/>
          <w:highlight w:val="white"/>
          <w:lang w:val="en-US"/>
        </w:rPr>
        <w:t xml:space="preserve">mend the legislation to envisage a change of the ID-number with </w:t>
      </w:r>
      <w:r w:rsidR="00786C95">
        <w:rPr>
          <w:rFonts w:ascii="Cambria" w:eastAsia="Times New Roman" w:hAnsi="Cambria" w:cs="Times New Roman"/>
          <w:highlight w:val="white"/>
          <w:lang w:val="en-US"/>
        </w:rPr>
        <w:t xml:space="preserve">the change of the gender marker and to </w:t>
      </w:r>
      <w:r w:rsidR="00786C95">
        <w:rPr>
          <w:rFonts w:ascii="Cambria" w:eastAsia="Times New Roman" w:hAnsi="Cambria" w:cs="Times New Roman"/>
          <w:lang w:val="en-US"/>
        </w:rPr>
        <w:t>e</w:t>
      </w:r>
      <w:r w:rsidR="00786C95" w:rsidRPr="00786C95">
        <w:rPr>
          <w:rFonts w:ascii="Cambria" w:eastAsia="Times New Roman" w:hAnsi="Cambria" w:cs="Times New Roman"/>
          <w:lang w:val="en-US"/>
        </w:rPr>
        <w:t xml:space="preserve">xclude from the list of grounds for changing a passport of a citizen of Belarus such grounds as "Change of surname, name or patronymic" and "Change of sexual identity", </w:t>
      </w:r>
      <w:proofErr w:type="gramStart"/>
      <w:r w:rsidR="00786C95" w:rsidRPr="00786C95">
        <w:rPr>
          <w:rFonts w:ascii="Cambria" w:eastAsia="Times New Roman" w:hAnsi="Cambria" w:cs="Times New Roman"/>
          <w:lang w:val="en-US"/>
        </w:rPr>
        <w:t>by</w:t>
      </w:r>
      <w:proofErr w:type="gramEnd"/>
      <w:r w:rsidR="00786C95" w:rsidRPr="00786C95">
        <w:rPr>
          <w:rFonts w:ascii="Cambria" w:eastAsia="Times New Roman" w:hAnsi="Cambria" w:cs="Times New Roman"/>
          <w:lang w:val="en-US"/>
        </w:rPr>
        <w:t xml:space="preserve"> replacing them by one single ground "Change of personal data".</w:t>
      </w:r>
    </w:p>
    <w:sectPr w:rsidR="00786C95" w:rsidRPr="00786C95">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A47" w:rsidRDefault="00D92A47" w:rsidP="004C4CBF">
      <w:pPr>
        <w:spacing w:after="0" w:line="240" w:lineRule="auto"/>
      </w:pPr>
      <w:r>
        <w:separator/>
      </w:r>
    </w:p>
  </w:endnote>
  <w:endnote w:type="continuationSeparator" w:id="0">
    <w:p w:rsidR="00D92A47" w:rsidRDefault="00D92A47" w:rsidP="004C4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A47" w:rsidRDefault="00D92A47" w:rsidP="004C4CBF">
      <w:pPr>
        <w:spacing w:after="0" w:line="240" w:lineRule="auto"/>
      </w:pPr>
      <w:r>
        <w:separator/>
      </w:r>
    </w:p>
  </w:footnote>
  <w:footnote w:type="continuationSeparator" w:id="0">
    <w:p w:rsidR="00D92A47" w:rsidRDefault="00D92A47" w:rsidP="004C4CBF">
      <w:pPr>
        <w:spacing w:after="0" w:line="240" w:lineRule="auto"/>
      </w:pPr>
      <w:r>
        <w:continuationSeparator/>
      </w:r>
    </w:p>
  </w:footnote>
  <w:footnote w:id="1">
    <w:p w:rsidR="007F395A" w:rsidRPr="00297AA8" w:rsidRDefault="007F395A" w:rsidP="00297AA8">
      <w:pPr>
        <w:spacing w:after="0"/>
        <w:rPr>
          <w:rFonts w:ascii="Cambria" w:hAnsi="Cambria"/>
          <w:i/>
          <w:color w:val="000000"/>
          <w:sz w:val="16"/>
          <w:szCs w:val="16"/>
          <w:lang w:val="en-US"/>
        </w:rPr>
      </w:pPr>
      <w:r w:rsidRPr="00297AA8">
        <w:rPr>
          <w:rStyle w:val="FootnoteReference"/>
          <w:rFonts w:ascii="Cambria" w:hAnsi="Cambria"/>
          <w:sz w:val="16"/>
          <w:szCs w:val="16"/>
        </w:rPr>
        <w:footnoteRef/>
      </w:r>
      <w:r w:rsidRPr="00297AA8">
        <w:rPr>
          <w:rFonts w:ascii="Cambria" w:hAnsi="Cambria"/>
          <w:sz w:val="16"/>
          <w:szCs w:val="16"/>
          <w:lang w:val="en-US"/>
        </w:rPr>
        <w:t xml:space="preserve"> </w:t>
      </w:r>
      <w:proofErr w:type="gramStart"/>
      <w:r w:rsidRPr="00297AA8">
        <w:rPr>
          <w:rFonts w:ascii="Cambria" w:hAnsi="Cambria"/>
          <w:i/>
          <w:color w:val="000000"/>
          <w:sz w:val="16"/>
          <w:szCs w:val="16"/>
          <w:lang w:val="en-US"/>
        </w:rPr>
        <w:t>Discrimination, i.e. restriction of the labor rights or any benefits because of sex, race, national or social background, language, religious or political beliefs, participation or failure to participate in trade unions or other non-governmental associations, material status or rank, age, place of residence, physical or mental disabilities, not preventing individuals from performing their work duties, as well as other circumstances not related to their professional competences or specific work functions, is prohibited.</w:t>
      </w:r>
      <w:proofErr w:type="gramEnd"/>
    </w:p>
  </w:footnote>
  <w:footnote w:id="2">
    <w:p w:rsidR="007F395A" w:rsidRPr="00297AA8" w:rsidRDefault="007F395A" w:rsidP="007F395A">
      <w:pPr>
        <w:pStyle w:val="FootnoteText"/>
        <w:rPr>
          <w:rFonts w:ascii="Cambria" w:hAnsi="Cambria"/>
          <w:sz w:val="16"/>
          <w:szCs w:val="16"/>
        </w:rPr>
      </w:pPr>
      <w:r w:rsidRPr="00297AA8">
        <w:rPr>
          <w:rStyle w:val="FootnoteReference"/>
          <w:rFonts w:ascii="Cambria" w:hAnsi="Cambria"/>
          <w:sz w:val="16"/>
          <w:szCs w:val="16"/>
        </w:rPr>
        <w:footnoteRef/>
      </w:r>
      <w:r w:rsidRPr="00297AA8">
        <w:rPr>
          <w:rFonts w:ascii="Cambria" w:hAnsi="Cambria"/>
          <w:sz w:val="16"/>
          <w:szCs w:val="16"/>
        </w:rPr>
        <w:t xml:space="preserve"> International Day against Homophobia, Biphobia and Transphobia, celebrated on 17</w:t>
      </w:r>
      <w:r w:rsidRPr="00297AA8">
        <w:rPr>
          <w:rFonts w:ascii="Cambria" w:hAnsi="Cambria"/>
          <w:sz w:val="16"/>
          <w:szCs w:val="16"/>
          <w:vertAlign w:val="superscript"/>
        </w:rPr>
        <w:t>th</w:t>
      </w:r>
      <w:r w:rsidRPr="00297AA8">
        <w:rPr>
          <w:rFonts w:ascii="Cambria" w:hAnsi="Cambria"/>
          <w:sz w:val="16"/>
          <w:szCs w:val="16"/>
        </w:rPr>
        <w:t xml:space="preserve"> of May</w:t>
      </w:r>
    </w:p>
  </w:footnote>
  <w:footnote w:id="3">
    <w:p w:rsidR="007F395A" w:rsidRPr="004C4CBF" w:rsidRDefault="007F395A" w:rsidP="007F395A">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val="en-US"/>
        </w:rPr>
      </w:pPr>
      <w:r w:rsidRPr="00297AA8">
        <w:rPr>
          <w:rFonts w:ascii="Cambria" w:hAnsi="Cambria"/>
          <w:sz w:val="16"/>
          <w:szCs w:val="16"/>
          <w:vertAlign w:val="superscript"/>
        </w:rPr>
        <w:footnoteRef/>
      </w:r>
      <w:r w:rsidRPr="00297AA8">
        <w:rPr>
          <w:rFonts w:ascii="Cambria" w:eastAsia="Times New Roman" w:hAnsi="Cambria" w:cs="Times New Roman"/>
          <w:color w:val="000000"/>
          <w:sz w:val="16"/>
          <w:szCs w:val="16"/>
          <w:lang w:val="en-US"/>
        </w:rPr>
        <w:t xml:space="preserve">"Did not have the right to not react." </w:t>
      </w:r>
      <w:proofErr w:type="spellStart"/>
      <w:r w:rsidRPr="00297AA8">
        <w:rPr>
          <w:rFonts w:ascii="Cambria" w:eastAsia="Times New Roman" w:hAnsi="Cambria" w:cs="Times New Roman"/>
          <w:color w:val="000000"/>
          <w:sz w:val="16"/>
          <w:szCs w:val="16"/>
          <w:lang w:val="en-US"/>
        </w:rPr>
        <w:t>Shunevich</w:t>
      </w:r>
      <w:proofErr w:type="spellEnd"/>
      <w:r w:rsidRPr="00297AA8">
        <w:rPr>
          <w:rFonts w:ascii="Cambria" w:eastAsia="Times New Roman" w:hAnsi="Cambria" w:cs="Times New Roman"/>
          <w:color w:val="000000"/>
          <w:sz w:val="16"/>
          <w:szCs w:val="16"/>
          <w:lang w:val="en-US"/>
        </w:rPr>
        <w:t xml:space="preserve"> - about the Ministry of Internal Affairs commentary on the LGBT flag at the embassy,  </w:t>
      </w:r>
      <w:r w:rsidR="001D2A9C">
        <w:fldChar w:fldCharType="begin"/>
      </w:r>
      <w:r w:rsidR="001D2A9C" w:rsidRPr="001D2A9C">
        <w:rPr>
          <w:lang w:val="en-US"/>
        </w:rPr>
        <w:instrText xml:space="preserve"> HYPERLINK "https://news.tut.by/society/593788.html?crnd=22350" \h </w:instrText>
      </w:r>
      <w:r w:rsidR="001D2A9C">
        <w:fldChar w:fldCharType="separate"/>
      </w:r>
      <w:r w:rsidRPr="00297AA8">
        <w:rPr>
          <w:rFonts w:ascii="Cambria" w:eastAsia="Times New Roman" w:hAnsi="Cambria" w:cs="Times New Roman"/>
          <w:color w:val="0000FF"/>
          <w:sz w:val="16"/>
          <w:szCs w:val="16"/>
          <w:u w:val="single"/>
          <w:lang w:val="en-US"/>
        </w:rPr>
        <w:t>https://news.tut.by/society/593788.html?crnd=22350</w:t>
      </w:r>
      <w:r w:rsidR="001D2A9C">
        <w:rPr>
          <w:rFonts w:ascii="Cambria" w:eastAsia="Times New Roman" w:hAnsi="Cambria" w:cs="Times New Roman"/>
          <w:color w:val="0000FF"/>
          <w:sz w:val="16"/>
          <w:szCs w:val="16"/>
          <w:u w:val="single"/>
          <w:lang w:val="en-US"/>
        </w:rPr>
        <w:fldChar w:fldCharType="end"/>
      </w:r>
      <w:r w:rsidRPr="004C4CBF">
        <w:rPr>
          <w:rFonts w:ascii="Times New Roman" w:eastAsia="Times New Roman" w:hAnsi="Times New Roman" w:cs="Times New Roman"/>
          <w:color w:val="000000"/>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D0F" w:rsidRDefault="00D07D0F" w:rsidP="00D07D0F">
    <w:pPr>
      <w:pStyle w:val="Header"/>
      <w:jc w:val="center"/>
    </w:pPr>
    <w:r>
      <w:rPr>
        <w:rFonts w:ascii="Book Antiqua" w:hAnsi="Book Antiqua"/>
        <w:noProof/>
        <w:lang w:val="en-US"/>
      </w:rPr>
      <w:drawing>
        <wp:anchor distT="0" distB="0" distL="114300" distR="114300" simplePos="0" relativeHeight="251658240" behindDoc="1" locked="0" layoutInCell="1" allowOverlap="1">
          <wp:simplePos x="0" y="0"/>
          <wp:positionH relativeFrom="column">
            <wp:posOffset>1571626</wp:posOffset>
          </wp:positionH>
          <wp:positionV relativeFrom="paragraph">
            <wp:posOffset>-497769</wp:posOffset>
          </wp:positionV>
          <wp:extent cx="5312410" cy="10145959"/>
          <wp:effectExtent l="0" t="0" r="254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5433" cy="1015173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noProof/>
        <w:lang w:val="en-US"/>
      </w:rPr>
      <w:drawing>
        <wp:inline distT="0" distB="0" distL="0" distR="0">
          <wp:extent cx="1571625" cy="457200"/>
          <wp:effectExtent l="0" t="0" r="9525" b="0"/>
          <wp:docPr id="1" name="Picture 1" descr="Logo ECO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COM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1625" cy="457200"/>
                  </a:xfrm>
                  <a:prstGeom prst="rect">
                    <a:avLst/>
                  </a:prstGeom>
                  <a:noFill/>
                  <a:ln>
                    <a:noFill/>
                  </a:ln>
                </pic:spPr>
              </pic:pic>
            </a:graphicData>
          </a:graphic>
        </wp:inline>
      </w:drawing>
    </w:r>
  </w:p>
  <w:p w:rsidR="00D07D0F" w:rsidRDefault="00D07D0F" w:rsidP="00D07D0F">
    <w:pPr>
      <w:pStyle w:val="Header"/>
      <w:jc w:val="center"/>
    </w:pPr>
  </w:p>
  <w:p w:rsidR="00D07D0F" w:rsidRDefault="00D07D0F" w:rsidP="00D07D0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16214"/>
    <w:multiLevelType w:val="hybridMultilevel"/>
    <w:tmpl w:val="AC6E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60276"/>
    <w:multiLevelType w:val="hybridMultilevel"/>
    <w:tmpl w:val="EDE2AF28"/>
    <w:lvl w:ilvl="0" w:tplc="81587FA2">
      <w:start w:val="201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D57244"/>
    <w:multiLevelType w:val="multilevel"/>
    <w:tmpl w:val="E2F0936A"/>
    <w:lvl w:ilvl="0">
      <w:start w:val="1"/>
      <w:numFmt w:val="bullet"/>
      <w:lvlText w:val="•"/>
      <w:lvlJc w:val="left"/>
      <w:pPr>
        <w:ind w:left="720" w:hanging="360"/>
      </w:pPr>
      <w:rPr>
        <w:rFonts w:ascii="Arial" w:eastAsia="Arial" w:hAnsi="Arial" w:cs="Arial"/>
        <w:b w:val="0"/>
        <w:i w:val="0"/>
        <w:smallCaps w:val="0"/>
        <w:strike w:val="0"/>
        <w:shd w:val="clear" w:color="auto" w:fill="auto"/>
        <w:vertAlign w:val="baseline"/>
      </w:rPr>
    </w:lvl>
    <w:lvl w:ilvl="1">
      <w:start w:val="1"/>
      <w:numFmt w:val="bullet"/>
      <w:lvlText w:val="o"/>
      <w:lvlJc w:val="left"/>
      <w:pPr>
        <w:ind w:left="1440" w:hanging="360"/>
      </w:pPr>
      <w:rPr>
        <w:rFonts w:ascii="Arial" w:eastAsia="Arial" w:hAnsi="Arial" w:cs="Arial"/>
        <w:b w:val="0"/>
        <w:i w:val="0"/>
        <w:smallCaps w:val="0"/>
        <w:strike w:val="0"/>
        <w:shd w:val="clear" w:color="auto" w:fill="auto"/>
        <w:vertAlign w:val="baseline"/>
      </w:rPr>
    </w:lvl>
    <w:lvl w:ilvl="2">
      <w:start w:val="1"/>
      <w:numFmt w:val="bullet"/>
      <w:lvlText w:val="▪"/>
      <w:lvlJc w:val="left"/>
      <w:pPr>
        <w:ind w:left="2160" w:hanging="360"/>
      </w:pPr>
      <w:rPr>
        <w:rFonts w:ascii="Arial" w:eastAsia="Arial" w:hAnsi="Arial" w:cs="Arial"/>
        <w:b w:val="0"/>
        <w:i w:val="0"/>
        <w:smallCaps w:val="0"/>
        <w:strike w:val="0"/>
        <w:shd w:val="clear" w:color="auto" w:fill="auto"/>
        <w:vertAlign w:val="baseline"/>
      </w:rPr>
    </w:lvl>
    <w:lvl w:ilvl="3">
      <w:start w:val="1"/>
      <w:numFmt w:val="bullet"/>
      <w:lvlText w:val="●"/>
      <w:lvlJc w:val="left"/>
      <w:pPr>
        <w:ind w:left="2880" w:hanging="360"/>
      </w:pPr>
      <w:rPr>
        <w:rFonts w:ascii="Arial" w:eastAsia="Arial" w:hAnsi="Arial" w:cs="Arial"/>
        <w:b w:val="0"/>
        <w:i w:val="0"/>
        <w:smallCaps w:val="0"/>
        <w:strike w:val="0"/>
        <w:shd w:val="clear" w:color="auto" w:fill="auto"/>
        <w:vertAlign w:val="baseline"/>
      </w:rPr>
    </w:lvl>
    <w:lvl w:ilvl="4">
      <w:start w:val="1"/>
      <w:numFmt w:val="bullet"/>
      <w:lvlText w:val="o"/>
      <w:lvlJc w:val="left"/>
      <w:pPr>
        <w:ind w:left="3600" w:hanging="360"/>
      </w:pPr>
      <w:rPr>
        <w:rFonts w:ascii="Arial" w:eastAsia="Arial" w:hAnsi="Arial" w:cs="Arial"/>
        <w:b w:val="0"/>
        <w:i w:val="0"/>
        <w:smallCaps w:val="0"/>
        <w:strike w:val="0"/>
        <w:shd w:val="clear" w:color="auto" w:fill="auto"/>
        <w:vertAlign w:val="baseline"/>
      </w:rPr>
    </w:lvl>
    <w:lvl w:ilvl="5">
      <w:start w:val="1"/>
      <w:numFmt w:val="bullet"/>
      <w:lvlText w:val="▪"/>
      <w:lvlJc w:val="left"/>
      <w:pPr>
        <w:ind w:left="4320" w:hanging="360"/>
      </w:pPr>
      <w:rPr>
        <w:rFonts w:ascii="Arial" w:eastAsia="Arial" w:hAnsi="Arial" w:cs="Arial"/>
        <w:b w:val="0"/>
        <w:i w:val="0"/>
        <w:smallCaps w:val="0"/>
        <w:strike w:val="0"/>
        <w:shd w:val="clear" w:color="auto" w:fill="auto"/>
        <w:vertAlign w:val="baseline"/>
      </w:rPr>
    </w:lvl>
    <w:lvl w:ilvl="6">
      <w:start w:val="1"/>
      <w:numFmt w:val="bullet"/>
      <w:lvlText w:val="●"/>
      <w:lvlJc w:val="left"/>
      <w:pPr>
        <w:ind w:left="5040" w:hanging="360"/>
      </w:pPr>
      <w:rPr>
        <w:rFonts w:ascii="Arial" w:eastAsia="Arial" w:hAnsi="Arial" w:cs="Arial"/>
        <w:b w:val="0"/>
        <w:i w:val="0"/>
        <w:smallCaps w:val="0"/>
        <w:strike w:val="0"/>
        <w:shd w:val="clear" w:color="auto" w:fill="auto"/>
        <w:vertAlign w:val="baseline"/>
      </w:rPr>
    </w:lvl>
    <w:lvl w:ilvl="7">
      <w:start w:val="1"/>
      <w:numFmt w:val="bullet"/>
      <w:lvlText w:val="o"/>
      <w:lvlJc w:val="left"/>
      <w:pPr>
        <w:ind w:left="5760" w:hanging="360"/>
      </w:pPr>
      <w:rPr>
        <w:rFonts w:ascii="Arial" w:eastAsia="Arial" w:hAnsi="Arial" w:cs="Arial"/>
        <w:b w:val="0"/>
        <w:i w:val="0"/>
        <w:smallCaps w:val="0"/>
        <w:strike w:val="0"/>
        <w:shd w:val="clear" w:color="auto" w:fill="auto"/>
        <w:vertAlign w:val="baseline"/>
      </w:rPr>
    </w:lvl>
    <w:lvl w:ilvl="8">
      <w:start w:val="1"/>
      <w:numFmt w:val="bullet"/>
      <w:lvlText w:val="▪"/>
      <w:lvlJc w:val="left"/>
      <w:pPr>
        <w:ind w:left="6480" w:hanging="360"/>
      </w:pPr>
      <w:rPr>
        <w:rFonts w:ascii="Arial" w:eastAsia="Arial" w:hAnsi="Arial" w:cs="Arial"/>
        <w:b w:val="0"/>
        <w:i w:val="0"/>
        <w:smallCaps w:val="0"/>
        <w:strike w:val="0"/>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CBF"/>
    <w:rsid w:val="001D2A9C"/>
    <w:rsid w:val="002164F6"/>
    <w:rsid w:val="00250FB1"/>
    <w:rsid w:val="00297AA8"/>
    <w:rsid w:val="002B5020"/>
    <w:rsid w:val="004C4CBF"/>
    <w:rsid w:val="0059759F"/>
    <w:rsid w:val="00782779"/>
    <w:rsid w:val="00786C95"/>
    <w:rsid w:val="007F395A"/>
    <w:rsid w:val="00BA4289"/>
    <w:rsid w:val="00CF66DC"/>
    <w:rsid w:val="00D07D0F"/>
    <w:rsid w:val="00D92A47"/>
    <w:rsid w:val="00FE5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8E5B59"/>
  <w15:chartTrackingRefBased/>
  <w15:docId w15:val="{613ED9E7-541F-48FC-A599-622FAD124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CBF"/>
    <w:pPr>
      <w:spacing w:after="160" w:line="259" w:lineRule="auto"/>
    </w:pPr>
    <w:rPr>
      <w:sz w:val="22"/>
      <w:szCs w:val="22"/>
      <w:lang w:val="ru-RU"/>
    </w:rPr>
  </w:style>
  <w:style w:type="paragraph" w:styleId="Heading1">
    <w:name w:val="heading 1"/>
    <w:basedOn w:val="Normal"/>
    <w:next w:val="Normal"/>
    <w:link w:val="Heading1Char"/>
    <w:uiPriority w:val="9"/>
    <w:qFormat/>
    <w:rsid w:val="002B502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B50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502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B502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B5020"/>
    <w:pPr>
      <w:ind w:left="720"/>
      <w:contextualSpacing/>
    </w:pPr>
  </w:style>
  <w:style w:type="character" w:customStyle="1" w:styleId="Heading1Char">
    <w:name w:val="Heading 1 Char"/>
    <w:basedOn w:val="DefaultParagraphFont"/>
    <w:link w:val="Heading1"/>
    <w:uiPriority w:val="9"/>
    <w:rsid w:val="002B502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B502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2B5020"/>
    <w:rPr>
      <w:i/>
      <w:iCs/>
    </w:rPr>
  </w:style>
  <w:style w:type="paragraph" w:styleId="TOCHeading">
    <w:name w:val="TOC Heading"/>
    <w:basedOn w:val="Heading1"/>
    <w:next w:val="Normal"/>
    <w:uiPriority w:val="39"/>
    <w:unhideWhenUsed/>
    <w:qFormat/>
    <w:rsid w:val="002B5020"/>
    <w:pPr>
      <w:spacing w:line="276" w:lineRule="auto"/>
      <w:outlineLvl w:val="9"/>
    </w:pPr>
    <w:rPr>
      <w:color w:val="365F91" w:themeColor="accent1" w:themeShade="BF"/>
      <w:sz w:val="28"/>
      <w:szCs w:val="28"/>
    </w:rPr>
  </w:style>
  <w:style w:type="paragraph" w:styleId="FootnoteText">
    <w:name w:val="footnote text"/>
    <w:basedOn w:val="Normal"/>
    <w:link w:val="FootnoteTextChar"/>
    <w:uiPriority w:val="99"/>
    <w:semiHidden/>
    <w:unhideWhenUsed/>
    <w:rsid w:val="004C4CBF"/>
    <w:pPr>
      <w:spacing w:after="0" w:line="240" w:lineRule="auto"/>
    </w:pPr>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4C4CBF"/>
    <w:rPr>
      <w:rFonts w:ascii="Calibri" w:eastAsia="Calibri" w:hAnsi="Calibri" w:cs="Calibri"/>
      <w:sz w:val="20"/>
      <w:szCs w:val="20"/>
    </w:rPr>
  </w:style>
  <w:style w:type="character" w:styleId="FootnoteReference">
    <w:name w:val="footnote reference"/>
    <w:basedOn w:val="DefaultParagraphFont"/>
    <w:uiPriority w:val="99"/>
    <w:semiHidden/>
    <w:unhideWhenUsed/>
    <w:rsid w:val="004C4CBF"/>
    <w:rPr>
      <w:vertAlign w:val="superscript"/>
    </w:rPr>
  </w:style>
  <w:style w:type="character" w:styleId="Hyperlink">
    <w:name w:val="Hyperlink"/>
    <w:basedOn w:val="DefaultParagraphFont"/>
    <w:uiPriority w:val="99"/>
    <w:unhideWhenUsed/>
    <w:rsid w:val="007F395A"/>
    <w:rPr>
      <w:color w:val="0000FF" w:themeColor="hyperlink"/>
      <w:u w:val="single"/>
    </w:rPr>
  </w:style>
  <w:style w:type="paragraph" w:styleId="EndnoteText">
    <w:name w:val="endnote text"/>
    <w:basedOn w:val="Normal"/>
    <w:link w:val="EndnoteTextChar"/>
    <w:uiPriority w:val="99"/>
    <w:semiHidden/>
    <w:unhideWhenUsed/>
    <w:rsid w:val="007F395A"/>
    <w:pPr>
      <w:spacing w:after="0" w:line="240" w:lineRule="auto"/>
    </w:pPr>
    <w:rPr>
      <w:rFonts w:eastAsiaTheme="minorEastAsia"/>
      <w:sz w:val="24"/>
      <w:szCs w:val="24"/>
      <w:lang w:val="en-US" w:eastAsia="ru-RU"/>
    </w:rPr>
  </w:style>
  <w:style w:type="character" w:customStyle="1" w:styleId="EndnoteTextChar">
    <w:name w:val="Endnote Text Char"/>
    <w:basedOn w:val="DefaultParagraphFont"/>
    <w:link w:val="EndnoteText"/>
    <w:uiPriority w:val="99"/>
    <w:semiHidden/>
    <w:rsid w:val="007F395A"/>
    <w:rPr>
      <w:rFonts w:eastAsiaTheme="minorEastAsia"/>
      <w:lang w:eastAsia="ru-RU"/>
    </w:rPr>
  </w:style>
  <w:style w:type="character" w:styleId="EndnoteReference">
    <w:name w:val="endnote reference"/>
    <w:basedOn w:val="DefaultParagraphFont"/>
    <w:uiPriority w:val="99"/>
    <w:semiHidden/>
    <w:unhideWhenUsed/>
    <w:rsid w:val="007F395A"/>
    <w:rPr>
      <w:vertAlign w:val="superscript"/>
    </w:rPr>
  </w:style>
  <w:style w:type="paragraph" w:styleId="Header">
    <w:name w:val="header"/>
    <w:basedOn w:val="Normal"/>
    <w:link w:val="HeaderChar"/>
    <w:uiPriority w:val="99"/>
    <w:unhideWhenUsed/>
    <w:rsid w:val="00D07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0F"/>
    <w:rPr>
      <w:sz w:val="22"/>
      <w:szCs w:val="22"/>
      <w:lang w:val="ru-RU"/>
    </w:rPr>
  </w:style>
  <w:style w:type="paragraph" w:styleId="Footer">
    <w:name w:val="footer"/>
    <w:basedOn w:val="Normal"/>
    <w:link w:val="FooterChar"/>
    <w:uiPriority w:val="99"/>
    <w:unhideWhenUsed/>
    <w:rsid w:val="00D07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0F"/>
    <w:rPr>
      <w:sz w:val="22"/>
      <w:szCs w:val="22"/>
      <w:lang w:val="ru-RU"/>
    </w:rPr>
  </w:style>
  <w:style w:type="paragraph" w:styleId="BalloonText">
    <w:name w:val="Balloon Text"/>
    <w:basedOn w:val="Normal"/>
    <w:link w:val="BalloonTextChar"/>
    <w:uiPriority w:val="99"/>
    <w:semiHidden/>
    <w:unhideWhenUsed/>
    <w:rsid w:val="0025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FB1"/>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58164-A438-4402-A871-FE03DFFFC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Yuri</cp:lastModifiedBy>
  <cp:revision>5</cp:revision>
  <cp:lastPrinted>2020-07-31T11:04:00Z</cp:lastPrinted>
  <dcterms:created xsi:type="dcterms:W3CDTF">2020-03-09T08:26:00Z</dcterms:created>
  <dcterms:modified xsi:type="dcterms:W3CDTF">2020-09-03T11:20:00Z</dcterms:modified>
</cp:coreProperties>
</file>