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A9" w:rsidRPr="00D512D8" w:rsidRDefault="003634A9" w:rsidP="003634A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b/>
          <w:sz w:val="28"/>
          <w:szCs w:val="28"/>
          <w:lang w:val="en-US"/>
        </w:rPr>
        <w:t>The statement</w:t>
      </w:r>
    </w:p>
    <w:p w:rsidR="003634A9" w:rsidRPr="00D512D8" w:rsidRDefault="003634A9" w:rsidP="003634A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87A8F" w:rsidRPr="00D512D8" w:rsidRDefault="00087A8F" w:rsidP="00C542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I am Anara </w:t>
      </w:r>
      <w:proofErr w:type="spellStart"/>
      <w:r w:rsidRPr="00D512D8">
        <w:rPr>
          <w:rFonts w:ascii="Times New Roman" w:hAnsi="Times New Roman" w:cs="Times New Roman"/>
          <w:sz w:val="28"/>
          <w:szCs w:val="28"/>
          <w:lang w:val="en-US"/>
        </w:rPr>
        <w:t>Ibrayeva</w:t>
      </w:r>
      <w:proofErr w:type="spellEnd"/>
      <w:r w:rsidRPr="00D512D8">
        <w:rPr>
          <w:rFonts w:ascii="Times New Roman" w:hAnsi="Times New Roman" w:cs="Times New Roman"/>
          <w:sz w:val="28"/>
          <w:szCs w:val="28"/>
          <w:lang w:val="en-US"/>
        </w:rPr>
        <w:t>, working in</w:t>
      </w:r>
      <w:r w:rsidR="002D5815">
        <w:rPr>
          <w:rFonts w:ascii="Times New Roman" w:hAnsi="Times New Roman" w:cs="Times New Roman"/>
          <w:sz w:val="28"/>
          <w:szCs w:val="28"/>
          <w:lang w:val="en-US"/>
        </w:rPr>
        <w:t xml:space="preserve"> dignity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Public Association from </w:t>
      </w:r>
      <w:r w:rsidR="001E7C3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capital of Kazakhstan – Nur-Sultan. </w:t>
      </w:r>
      <w:r w:rsidR="001E7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C30" w:rsidRPr="001E7C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46F">
        <w:rPr>
          <w:rFonts w:ascii="Times New Roman" w:hAnsi="Times New Roman" w:cs="Times New Roman"/>
          <w:sz w:val="28"/>
          <w:szCs w:val="28"/>
          <w:lang w:val="en-US"/>
        </w:rPr>
        <w:t>will be talking about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Human Rights Defenders Security and Protection.</w:t>
      </w:r>
    </w:p>
    <w:p w:rsidR="00087A8F" w:rsidRPr="00D512D8" w:rsidRDefault="00087A8F" w:rsidP="001913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Last review didn’t </w:t>
      </w:r>
      <w:r w:rsidR="006E446F">
        <w:rPr>
          <w:rFonts w:ascii="Times New Roman" w:hAnsi="Times New Roman" w:cs="Times New Roman"/>
          <w:sz w:val="28"/>
          <w:szCs w:val="28"/>
          <w:lang w:val="en-US"/>
        </w:rPr>
        <w:t>not result in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any recommendations on Human Rights Defenders Security and Protection.</w:t>
      </w:r>
    </w:p>
    <w:p w:rsidR="00C54229" w:rsidRPr="00D512D8" w:rsidRDefault="00C54229" w:rsidP="00C542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7A8F" w:rsidRPr="00D512D8" w:rsidRDefault="00662E23" w:rsidP="00C542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 rights defenders and civil are under increasing threat.</w:t>
      </w:r>
      <w:r w:rsidR="00087A8F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87A8F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ast year we observed 555 cases of threats to HRDs and civil activists. </w:t>
      </w:r>
      <w:r>
        <w:rPr>
          <w:rFonts w:ascii="Times New Roman" w:hAnsi="Times New Roman" w:cs="Times New Roman"/>
          <w:sz w:val="28"/>
          <w:szCs w:val="28"/>
          <w:lang w:val="en-US"/>
        </w:rPr>
        <w:t>For 2019,</w:t>
      </w:r>
      <w:r w:rsidR="00087A8F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I can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single out </w:t>
      </w:r>
      <w:r w:rsidR="00087A8F" w:rsidRPr="00D512D8">
        <w:rPr>
          <w:rFonts w:ascii="Times New Roman" w:hAnsi="Times New Roman" w:cs="Times New Roman"/>
          <w:sz w:val="28"/>
          <w:szCs w:val="28"/>
          <w:lang w:val="en-US"/>
        </w:rPr>
        <w:t>3 period</w:t>
      </w:r>
      <w:r w:rsidR="009D35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7A8F" w:rsidRPr="00D512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87A8F" w:rsidRPr="00D512D8" w:rsidRDefault="00087A8F" w:rsidP="00C54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First 5 months </w:t>
      </w:r>
      <w:r w:rsidR="003634A9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of 2019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3634A9" w:rsidRPr="00D512D8">
        <w:rPr>
          <w:rFonts w:ascii="Times New Roman" w:hAnsi="Times New Roman" w:cs="Times New Roman"/>
          <w:sz w:val="28"/>
          <w:szCs w:val="28"/>
          <w:lang w:val="en-US"/>
        </w:rPr>
        <w:t>188 cases of threats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 few civil movements like “Mothers having many children”, </w:t>
      </w:r>
      <w:r w:rsidR="0019130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191302">
        <w:rPr>
          <w:rFonts w:ascii="Times New Roman" w:hAnsi="Times New Roman" w:cs="Times New Roman"/>
          <w:sz w:val="28"/>
          <w:szCs w:val="28"/>
          <w:lang w:val="en-US"/>
        </w:rPr>
        <w:t>Oyan</w:t>
      </w:r>
      <w:proofErr w:type="spellEnd"/>
      <w:r w:rsidR="00191302">
        <w:rPr>
          <w:rFonts w:ascii="Times New Roman" w:hAnsi="Times New Roman" w:cs="Times New Roman"/>
          <w:sz w:val="28"/>
          <w:szCs w:val="28"/>
          <w:lang w:val="en-US"/>
        </w:rPr>
        <w:t>, Kazakhstan” (from Kazakh mean is “Wake up, Kazakhstan!”, “</w:t>
      </w:r>
      <w:proofErr w:type="spellStart"/>
      <w:r w:rsidR="00191302">
        <w:rPr>
          <w:rFonts w:ascii="Times New Roman" w:hAnsi="Times New Roman" w:cs="Times New Roman"/>
          <w:sz w:val="28"/>
          <w:szCs w:val="28"/>
          <w:lang w:val="en-US"/>
        </w:rPr>
        <w:t>Kaharman</w:t>
      </w:r>
      <w:proofErr w:type="spellEnd"/>
      <w:r w:rsidR="00191302">
        <w:rPr>
          <w:rFonts w:ascii="Times New Roman" w:hAnsi="Times New Roman" w:cs="Times New Roman"/>
          <w:sz w:val="28"/>
          <w:szCs w:val="28"/>
          <w:lang w:val="en-US"/>
        </w:rPr>
        <w:t>” (which means hero)</w:t>
      </w:r>
      <w:r w:rsidR="0063380C">
        <w:rPr>
          <w:rFonts w:ascii="Times New Roman" w:hAnsi="Times New Roman" w:cs="Times New Roman"/>
          <w:sz w:val="28"/>
          <w:szCs w:val="28"/>
          <w:lang w:val="en-US"/>
        </w:rPr>
        <w:t xml:space="preserve">, “Coalition of civil powers”, “For </w:t>
      </w:r>
      <w:r w:rsidR="00137FF2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="00137FF2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="0063380C">
        <w:rPr>
          <w:rFonts w:ascii="Times New Roman" w:hAnsi="Times New Roman" w:cs="Times New Roman"/>
          <w:sz w:val="28"/>
          <w:szCs w:val="28"/>
          <w:lang w:val="en-US"/>
        </w:rPr>
        <w:t xml:space="preserve"> Ministry of interior”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 were initiated</w:t>
      </w:r>
      <w:r w:rsidR="006338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1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634A9" w:rsidRPr="00D512D8" w:rsidRDefault="003634A9" w:rsidP="00C54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>9-11 June 2019 with 4 000 detainees (during the President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ial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elections)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>. There were many cases of arbitrary detention and enforced disappearance.</w:t>
      </w:r>
    </w:p>
    <w:p w:rsidR="003634A9" w:rsidRPr="00D512D8" w:rsidRDefault="003634A9" w:rsidP="00C54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September 2019 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100 arrested activists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 (protest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 against build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512D8">
        <w:rPr>
          <w:rFonts w:ascii="Times New Roman" w:hAnsi="Times New Roman" w:cs="Times New Roman"/>
          <w:sz w:val="28"/>
          <w:szCs w:val="28"/>
          <w:lang w:val="en-US"/>
        </w:rPr>
        <w:t xml:space="preserve"> 55 Chinese factories in west of Kazakhstan, in Atyrau).</w:t>
      </w:r>
    </w:p>
    <w:p w:rsidR="00C54229" w:rsidRPr="00D512D8" w:rsidRDefault="00C54229" w:rsidP="00C542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7A8F" w:rsidRPr="00D512D8" w:rsidRDefault="003634A9" w:rsidP="00C542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Each period characterizing </w:t>
      </w:r>
      <w:r w:rsidR="00C54229" w:rsidRPr="00D512D8">
        <w:rPr>
          <w:rFonts w:ascii="Times New Roman" w:hAnsi="Times New Roman" w:cs="Times New Roman"/>
          <w:sz w:val="28"/>
          <w:szCs w:val="28"/>
          <w:lang w:val="en-US"/>
        </w:rPr>
        <w:t>with next main violations:</w:t>
      </w:r>
    </w:p>
    <w:p w:rsidR="00C54229" w:rsidRPr="00D512D8" w:rsidRDefault="00C54229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>The state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 not disclosing </w:t>
      </w:r>
      <w:r w:rsidR="004D108C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a list of detainees </w:t>
      </w:r>
    </w:p>
    <w:p w:rsidR="004D108C" w:rsidRPr="00D512D8" w:rsidRDefault="004D108C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>attacked by police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police 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dispersing assemblies 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>as illegal</w:t>
      </w:r>
    </w:p>
    <w:p w:rsidR="004D108C" w:rsidRPr="00D512D8" w:rsidRDefault="004D108C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Police </w:t>
      </w:r>
      <w:r w:rsidR="00DE363F" w:rsidRPr="00D512D8">
        <w:rPr>
          <w:rFonts w:ascii="Times New Roman" w:hAnsi="Times New Roman" w:cs="Times New Roman"/>
          <w:sz w:val="28"/>
          <w:szCs w:val="28"/>
          <w:lang w:val="en-US"/>
        </w:rPr>
        <w:t>depriv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 xml:space="preserve">ing detainees of their mobile phones </w:t>
      </w:r>
    </w:p>
    <w:p w:rsidR="00DE363F" w:rsidRPr="00D512D8" w:rsidRDefault="00662E23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Trials taking place in police stations at night and/or no trials </w:t>
      </w:r>
      <w:r w:rsidR="00F53541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363F" w:rsidRPr="00D512D8" w:rsidRDefault="00F53541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rrested people 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being taken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out of Nur-Sultan to other cit</w:t>
      </w:r>
      <w:r w:rsidR="00662E23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(on 200-300 km)</w:t>
      </w:r>
    </w:p>
    <w:p w:rsidR="00F53541" w:rsidRPr="00D512D8" w:rsidRDefault="00662E23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Detainees having no access to a</w:t>
      </w:r>
      <w:r w:rsidR="00F53541" w:rsidRPr="00D512D8">
        <w:rPr>
          <w:rFonts w:ascii="Times New Roman" w:hAnsi="Times New Roman" w:cs="Times New Roman"/>
          <w:sz w:val="28"/>
          <w:szCs w:val="28"/>
          <w:lang w:val="en-US"/>
        </w:rPr>
        <w:t>ttorneys</w:t>
      </w:r>
      <w:proofErr w:type="spellStart"/>
      <w:r w:rsidR="00F53541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End"/>
    </w:p>
    <w:p w:rsidR="00F53541" w:rsidRPr="00D512D8" w:rsidRDefault="00F53541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>Six journalists detained and 2 of them attacked</w:t>
      </w:r>
    </w:p>
    <w:p w:rsidR="00F53541" w:rsidRPr="00D512D8" w:rsidRDefault="00F53541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2D8">
        <w:rPr>
          <w:rFonts w:ascii="Times New Roman" w:hAnsi="Times New Roman" w:cs="Times New Roman"/>
          <w:sz w:val="28"/>
          <w:szCs w:val="28"/>
          <w:lang w:val="en-US"/>
        </w:rPr>
        <w:t>Access to internet block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F53541" w:rsidRPr="00D512D8" w:rsidRDefault="006A5F1D" w:rsidP="00C54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Provocateurs being used a</w:t>
      </w:r>
      <w:r w:rsidR="00F53541" w:rsidRPr="00D512D8">
        <w:rPr>
          <w:rFonts w:ascii="Times New Roman" w:hAnsi="Times New Roman" w:cs="Times New Roman"/>
          <w:sz w:val="28"/>
          <w:szCs w:val="28"/>
          <w:lang w:val="en-US"/>
        </w:rPr>
        <w:t xml:space="preserve">gainst protesters (aggressive women or men who </w:t>
      </w:r>
      <w:r w:rsidR="00D512D8" w:rsidRPr="00D512D8">
        <w:rPr>
          <w:rFonts w:ascii="Times New Roman" w:hAnsi="Times New Roman" w:cs="Times New Roman"/>
          <w:sz w:val="28"/>
          <w:szCs w:val="28"/>
          <w:lang w:val="en-US"/>
        </w:rPr>
        <w:t>burst of an events)</w:t>
      </w:r>
    </w:p>
    <w:p w:rsidR="00DE363F" w:rsidRDefault="00DE363F" w:rsidP="00DE363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35AF" w:rsidRDefault="009D35AF" w:rsidP="009D35AF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in Kazakhstan we don’t have:</w:t>
      </w:r>
    </w:p>
    <w:p w:rsidR="00000000" w:rsidRPr="009D35AF" w:rsidRDefault="006A5F1D" w:rsidP="009D35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Previous recommendations on HRDs </w:t>
      </w:r>
      <w:r>
        <w:rPr>
          <w:rFonts w:ascii="Times New Roman" w:hAnsi="Times New Roman" w:cs="Times New Roman"/>
          <w:sz w:val="28"/>
          <w:szCs w:val="28"/>
          <w:lang w:val="en-US"/>
        </w:rPr>
        <w:t>in previous UPR cycles</w:t>
      </w:r>
    </w:p>
    <w:p w:rsidR="00000000" w:rsidRPr="009D35AF" w:rsidRDefault="006A5F1D" w:rsidP="009D35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Legislation on national protection mechanism of HRDs, civil activists (from 2014 lobbing it)</w:t>
      </w:r>
    </w:p>
    <w:p w:rsidR="00000000" w:rsidRPr="009D35AF" w:rsidRDefault="006A5F1D" w:rsidP="009D35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Legislation of impleme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ntation mechanism of international treaty bodies decisions (no procedures – no results)</w:t>
      </w:r>
    </w:p>
    <w:p w:rsidR="00000000" w:rsidRPr="009D35AF" w:rsidRDefault="006A5F1D" w:rsidP="009D35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Access to effective measures of protection on national level</w:t>
      </w:r>
    </w:p>
    <w:p w:rsidR="00000000" w:rsidRPr="009D35AF" w:rsidRDefault="006A5F1D" w:rsidP="009D35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Anyo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ne </w:t>
      </w:r>
      <w:r>
        <w:rPr>
          <w:rFonts w:ascii="Times New Roman" w:hAnsi="Times New Roman" w:cs="Times New Roman"/>
          <w:sz w:val="28"/>
          <w:szCs w:val="28"/>
          <w:lang w:val="en-US"/>
        </w:rPr>
        <w:t>bearing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 responsibility for crimes against Human Rights Defenders </w:t>
      </w:r>
    </w:p>
    <w:p w:rsidR="009D35AF" w:rsidRPr="00D512D8" w:rsidRDefault="009D35AF" w:rsidP="009D35AF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229" w:rsidRPr="009D35AF" w:rsidRDefault="009D35AF" w:rsidP="003634A9">
      <w:pPr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b/>
          <w:sz w:val="28"/>
          <w:szCs w:val="28"/>
          <w:lang w:val="en-US"/>
        </w:rPr>
        <w:t>Recommendations: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Establish a state mechanism for the protection of human rights defenders before t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he next Review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35AF">
        <w:rPr>
          <w:rFonts w:ascii="Times New Roman" w:hAnsi="Times New Roman" w:cs="Times New Roman"/>
          <w:sz w:val="28"/>
          <w:szCs w:val="28"/>
        </w:rPr>
        <w:t xml:space="preserve">Such mechanism could be created under the </w:t>
      </w:r>
      <w:r w:rsidRPr="009D35AF">
        <w:rPr>
          <w:rFonts w:ascii="Times New Roman" w:hAnsi="Times New Roman" w:cs="Times New Roman"/>
          <w:sz w:val="28"/>
          <w:szCs w:val="28"/>
        </w:rPr>
        <w:lastRenderedPageBreak/>
        <w:t>Commissioner for Human Rights, with the condition of its indepen</w:t>
      </w:r>
      <w:r w:rsidRPr="009D35AF">
        <w:rPr>
          <w:rFonts w:ascii="Times New Roman" w:hAnsi="Times New Roman" w:cs="Times New Roman"/>
          <w:sz w:val="28"/>
          <w:szCs w:val="28"/>
        </w:rPr>
        <w:t>dence, bringing it in accordance with the Paris Principles.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</w:rPr>
        <w:t>Thoroughly investigate every case of threats or attacks on human rights defenders and activists. Ensure the right to an effect</w:t>
      </w:r>
      <w:r w:rsidRPr="009D35AF">
        <w:rPr>
          <w:rFonts w:ascii="Times New Roman" w:hAnsi="Times New Roman" w:cs="Times New Roman"/>
          <w:sz w:val="28"/>
          <w:szCs w:val="28"/>
        </w:rPr>
        <w:t>ive remedy in accordance with art. 2 of the International Covenant on Civil and Political Rights (ICCPR).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Eliminate the provision in the Criminal Code 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from subjects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D35AF">
        <w:rPr>
          <w:rFonts w:ascii="Times New Roman" w:hAnsi="Times New Roman" w:cs="Times New Roman"/>
          <w:sz w:val="28"/>
          <w:szCs w:val="28"/>
        </w:rPr>
        <w:t>that al</w:t>
      </w:r>
      <w:r w:rsidRPr="009D35AF">
        <w:rPr>
          <w:rFonts w:ascii="Times New Roman" w:hAnsi="Times New Roman" w:cs="Times New Roman"/>
          <w:sz w:val="28"/>
          <w:szCs w:val="28"/>
        </w:rPr>
        <w:t>lows to prosecute a “leader of a public association.”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Strictly </w:t>
      </w:r>
      <w:r>
        <w:rPr>
          <w:rFonts w:ascii="Times New Roman" w:hAnsi="Times New Roman" w:cs="Times New Roman"/>
          <w:sz w:val="28"/>
          <w:szCs w:val="28"/>
        </w:rPr>
        <w:t>adhere to</w:t>
      </w:r>
      <w:r w:rsidRPr="009D35AF">
        <w:rPr>
          <w:rFonts w:ascii="Times New Roman" w:hAnsi="Times New Roman" w:cs="Times New Roman"/>
          <w:sz w:val="28"/>
          <w:szCs w:val="28"/>
        </w:rPr>
        <w:t xml:space="preserve"> the principles of admissibility of evidence, legality, necessity, and proportionality when making any decisions th</w:t>
      </w:r>
      <w:r w:rsidRPr="009D35AF">
        <w:rPr>
          <w:rFonts w:ascii="Times New Roman" w:hAnsi="Times New Roman" w:cs="Times New Roman"/>
          <w:sz w:val="28"/>
          <w:szCs w:val="28"/>
        </w:rPr>
        <w:t xml:space="preserve">at limit the rights of human rights defenders and activists. 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Recognize the need to </w:t>
      </w:r>
      <w:r>
        <w:rPr>
          <w:rFonts w:ascii="Times New Roman" w:hAnsi="Times New Roman" w:cs="Times New Roman"/>
          <w:sz w:val="28"/>
          <w:szCs w:val="28"/>
        </w:rPr>
        <w:t>lift</w:t>
      </w:r>
      <w:r w:rsidRPr="009D35AF">
        <w:rPr>
          <w:rFonts w:ascii="Times New Roman" w:hAnsi="Times New Roman" w:cs="Times New Roman"/>
          <w:sz w:val="28"/>
          <w:szCs w:val="28"/>
        </w:rPr>
        <w:t xml:space="preserve"> the standard of evidence in cases against human rights defenders. Exclude the possibility of the</w:t>
      </w:r>
      <w:r w:rsidRPr="009D35AF">
        <w:rPr>
          <w:rFonts w:ascii="Times New Roman" w:hAnsi="Times New Roman" w:cs="Times New Roman"/>
          <w:sz w:val="28"/>
          <w:szCs w:val="28"/>
        </w:rPr>
        <w:t xml:space="preserve"> falsification of evidence, and provide access to evidence to the defence. </w:t>
      </w:r>
    </w:p>
    <w:p w:rsidR="00000000" w:rsidRPr="009D35AF" w:rsidRDefault="006A5F1D" w:rsidP="009D35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</w:rPr>
        <w:t xml:space="preserve">Eliminate (from the Criminal Code) the possibility of imposing deprivation of </w:t>
      </w:r>
      <w:r>
        <w:rPr>
          <w:rFonts w:ascii="Times New Roman" w:hAnsi="Times New Roman" w:cs="Times New Roman"/>
          <w:sz w:val="28"/>
          <w:szCs w:val="28"/>
        </w:rPr>
        <w:t xml:space="preserve">the right to </w:t>
      </w:r>
      <w:r w:rsidRPr="009D35AF">
        <w:rPr>
          <w:rFonts w:ascii="Times New Roman" w:hAnsi="Times New Roman" w:cs="Times New Roman"/>
          <w:sz w:val="28"/>
          <w:szCs w:val="28"/>
        </w:rPr>
        <w:t>engage</w:t>
      </w:r>
      <w:r w:rsidRPr="009D35AF">
        <w:rPr>
          <w:rFonts w:ascii="Times New Roman" w:hAnsi="Times New Roman" w:cs="Times New Roman"/>
          <w:sz w:val="28"/>
          <w:szCs w:val="28"/>
        </w:rPr>
        <w:t xml:space="preserve"> in public activity as</w:t>
      </w:r>
      <w:r w:rsidRPr="009D35AF">
        <w:rPr>
          <w:rFonts w:ascii="Times New Roman" w:hAnsi="Times New Roman" w:cs="Times New Roman"/>
          <w:sz w:val="28"/>
          <w:szCs w:val="28"/>
        </w:rPr>
        <w:t xml:space="preserve"> a punishment. </w:t>
      </w:r>
    </w:p>
    <w:p w:rsid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- (New) recommendations: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• Investigate every case of arbitrary detention, enforced disappearance of citizens, physical violence against detainees on 9-11 June 2019, especially in the cities of Nur Sultan and Almaty, and prosecute those responsible.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• To introduce strict criminal liability of law enforcement officials 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for the s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>mall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est non-compliance with the procedures established in the Code of Administrative Offences and the Code of Criminal Procedure of the Republic of Kazakhstan.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• Ensure in practice the presumption of innocence.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• Prohibit night courts.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>Ensure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 the right to counsel of choice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6A5F1D">
        <w:rPr>
          <w:rFonts w:ascii="Times New Roman" w:hAnsi="Times New Roman" w:cs="Times New Roman"/>
          <w:sz w:val="28"/>
          <w:szCs w:val="28"/>
          <w:lang w:val="en-US"/>
        </w:rPr>
        <w:t>Avoid</w:t>
      </w:r>
      <w:r w:rsidRPr="009D35AF">
        <w:rPr>
          <w:rFonts w:ascii="Times New Roman" w:hAnsi="Times New Roman" w:cs="Times New Roman"/>
          <w:sz w:val="28"/>
          <w:szCs w:val="28"/>
          <w:lang w:val="en-US"/>
        </w:rPr>
        <w:t xml:space="preserve"> mass blocking of Internet access.</w:t>
      </w:r>
    </w:p>
    <w:p w:rsidR="009D35AF" w:rsidRPr="009D35AF" w:rsidRDefault="009D35AF" w:rsidP="009D3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35AF">
        <w:rPr>
          <w:rFonts w:ascii="Times New Roman" w:hAnsi="Times New Roman" w:cs="Times New Roman"/>
          <w:sz w:val="28"/>
          <w:szCs w:val="28"/>
          <w:lang w:val="en-US"/>
        </w:rPr>
        <w:t>• St</w:t>
      </w:r>
      <w:bookmarkStart w:id="0" w:name="_GoBack"/>
      <w:bookmarkEnd w:id="0"/>
      <w:r w:rsidRPr="009D35AF">
        <w:rPr>
          <w:rFonts w:ascii="Times New Roman" w:hAnsi="Times New Roman" w:cs="Times New Roman"/>
          <w:sz w:val="28"/>
          <w:szCs w:val="28"/>
          <w:lang w:val="en-US"/>
        </w:rPr>
        <w:t>op blocking access to websites of non-profit human rights organizations.</w:t>
      </w:r>
    </w:p>
    <w:p w:rsidR="009D35AF" w:rsidRPr="00D512D8" w:rsidRDefault="009D35AF" w:rsidP="003634A9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634A9" w:rsidRPr="00D512D8" w:rsidRDefault="003634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34A9" w:rsidRPr="00D512D8" w:rsidSect="008101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148"/>
    <w:multiLevelType w:val="hybridMultilevel"/>
    <w:tmpl w:val="EA92A9AE"/>
    <w:lvl w:ilvl="0" w:tplc="EB8E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0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CE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F038D4"/>
    <w:multiLevelType w:val="hybridMultilevel"/>
    <w:tmpl w:val="C9A8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31AF"/>
    <w:multiLevelType w:val="hybridMultilevel"/>
    <w:tmpl w:val="7924BE1A"/>
    <w:lvl w:ilvl="0" w:tplc="A134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4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A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E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A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664745"/>
    <w:multiLevelType w:val="hybridMultilevel"/>
    <w:tmpl w:val="ECDC4B6C"/>
    <w:lvl w:ilvl="0" w:tplc="DD5E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E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E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E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E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F87613"/>
    <w:multiLevelType w:val="hybridMultilevel"/>
    <w:tmpl w:val="0094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8F"/>
    <w:rsid w:val="00087A8F"/>
    <w:rsid w:val="00137FF2"/>
    <w:rsid w:val="00191302"/>
    <w:rsid w:val="001E7C30"/>
    <w:rsid w:val="002D5815"/>
    <w:rsid w:val="003634A9"/>
    <w:rsid w:val="004D108C"/>
    <w:rsid w:val="00557504"/>
    <w:rsid w:val="0063380C"/>
    <w:rsid w:val="00662E23"/>
    <w:rsid w:val="006A5F1D"/>
    <w:rsid w:val="006E446F"/>
    <w:rsid w:val="006F06EC"/>
    <w:rsid w:val="008101C8"/>
    <w:rsid w:val="009D35AF"/>
    <w:rsid w:val="00C54229"/>
    <w:rsid w:val="00D512D8"/>
    <w:rsid w:val="00D65C6C"/>
    <w:rsid w:val="00DE363F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015AB5"/>
  <w14:defaultImageDpi w14:val="32767"/>
  <w15:chartTrackingRefBased/>
  <w15:docId w15:val="{B2051041-DC7E-6548-B8D6-5CB4836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2019-09-27T03:59:00Z</dcterms:created>
  <dcterms:modified xsi:type="dcterms:W3CDTF">2019-09-27T06:59:00Z</dcterms:modified>
</cp:coreProperties>
</file>