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C03" w:rsidRDefault="00C648C9">
      <w:pPr>
        <w:pStyle w:val="BodyText"/>
        <w:ind w:left="3068"/>
        <w:jc w:val="left"/>
        <w:rPr>
          <w:sz w:val="20"/>
        </w:rPr>
      </w:pPr>
      <w:bookmarkStart w:id="0" w:name="_GoBack"/>
      <w:bookmarkEnd w:id="0"/>
      <w:r>
        <w:rPr>
          <w:noProof/>
          <w:sz w:val="20"/>
        </w:rPr>
        <w:drawing>
          <wp:inline distT="0" distB="0" distL="0" distR="0">
            <wp:extent cx="1971674" cy="8858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971674" cy="885825"/>
                    </a:xfrm>
                    <a:prstGeom prst="rect">
                      <a:avLst/>
                    </a:prstGeom>
                  </pic:spPr>
                </pic:pic>
              </a:graphicData>
            </a:graphic>
          </wp:inline>
        </w:drawing>
      </w:r>
    </w:p>
    <w:p w:rsidR="002A1C03" w:rsidRDefault="002A1C03">
      <w:pPr>
        <w:pStyle w:val="BodyText"/>
        <w:ind w:left="0"/>
        <w:jc w:val="left"/>
        <w:rPr>
          <w:sz w:val="20"/>
        </w:rPr>
      </w:pPr>
    </w:p>
    <w:p w:rsidR="002A1C03" w:rsidRDefault="002A1C03">
      <w:pPr>
        <w:pStyle w:val="BodyText"/>
        <w:ind w:left="0"/>
        <w:jc w:val="left"/>
        <w:rPr>
          <w:sz w:val="20"/>
        </w:rPr>
      </w:pPr>
    </w:p>
    <w:p w:rsidR="002A1C03" w:rsidRDefault="002A1C03">
      <w:pPr>
        <w:pStyle w:val="BodyText"/>
        <w:ind w:left="0"/>
        <w:jc w:val="left"/>
        <w:rPr>
          <w:sz w:val="20"/>
        </w:rPr>
      </w:pPr>
    </w:p>
    <w:p w:rsidR="002A1C03" w:rsidRDefault="002A1C03">
      <w:pPr>
        <w:pStyle w:val="BodyText"/>
        <w:spacing w:before="2"/>
        <w:ind w:left="0"/>
        <w:jc w:val="left"/>
        <w:rPr>
          <w:sz w:val="29"/>
        </w:rPr>
      </w:pPr>
    </w:p>
    <w:p w:rsidR="002A1C03" w:rsidRDefault="00C648C9">
      <w:pPr>
        <w:pStyle w:val="Heading1"/>
        <w:spacing w:before="91"/>
        <w:ind w:left="552" w:right="571"/>
        <w:jc w:val="center"/>
      </w:pPr>
      <w:r>
        <w:t>SUBMISSION TO THE 34th SESSION OF THE UNIVERSAL PERIODIC REVIEW</w:t>
      </w:r>
    </w:p>
    <w:p w:rsidR="002A1C03" w:rsidRDefault="002A1C03">
      <w:pPr>
        <w:pStyle w:val="BodyText"/>
        <w:ind w:left="0"/>
        <w:jc w:val="left"/>
        <w:rPr>
          <w:b/>
          <w:sz w:val="24"/>
        </w:rPr>
      </w:pPr>
    </w:p>
    <w:p w:rsidR="002A1C03" w:rsidRDefault="002A1C03">
      <w:pPr>
        <w:pStyle w:val="BodyText"/>
        <w:spacing w:before="6"/>
        <w:ind w:left="0"/>
        <w:jc w:val="left"/>
        <w:rPr>
          <w:b/>
          <w:sz w:val="32"/>
        </w:rPr>
      </w:pPr>
    </w:p>
    <w:p w:rsidR="002A1C03" w:rsidRDefault="00C648C9">
      <w:pPr>
        <w:ind w:left="552" w:right="569"/>
        <w:jc w:val="center"/>
        <w:rPr>
          <w:b/>
        </w:rPr>
      </w:pPr>
      <w:r>
        <w:rPr>
          <w:b/>
        </w:rPr>
        <w:t>ITALY</w:t>
      </w:r>
    </w:p>
    <w:p w:rsidR="002A1C03" w:rsidRDefault="002A1C03">
      <w:pPr>
        <w:pStyle w:val="BodyText"/>
        <w:ind w:left="0"/>
        <w:jc w:val="left"/>
        <w:rPr>
          <w:b/>
          <w:sz w:val="24"/>
        </w:rPr>
      </w:pPr>
    </w:p>
    <w:p w:rsidR="002A1C03" w:rsidRDefault="002A1C03">
      <w:pPr>
        <w:pStyle w:val="BodyText"/>
        <w:ind w:left="0"/>
        <w:jc w:val="left"/>
        <w:rPr>
          <w:b/>
          <w:sz w:val="24"/>
        </w:rPr>
      </w:pPr>
    </w:p>
    <w:p w:rsidR="002A1C03" w:rsidRDefault="002A1C03">
      <w:pPr>
        <w:pStyle w:val="BodyText"/>
        <w:ind w:left="0"/>
        <w:jc w:val="left"/>
        <w:rPr>
          <w:b/>
          <w:sz w:val="24"/>
        </w:rPr>
      </w:pPr>
    </w:p>
    <w:p w:rsidR="002A1C03" w:rsidRDefault="002A1C03">
      <w:pPr>
        <w:pStyle w:val="BodyText"/>
        <w:spacing w:before="6"/>
        <w:ind w:left="0"/>
        <w:jc w:val="left"/>
        <w:rPr>
          <w:b/>
          <w:sz w:val="23"/>
        </w:rPr>
      </w:pPr>
    </w:p>
    <w:p w:rsidR="002A1C03" w:rsidRDefault="00C648C9">
      <w:pPr>
        <w:ind w:left="100"/>
        <w:jc w:val="both"/>
        <w:rPr>
          <w:b/>
        </w:rPr>
      </w:pPr>
      <w:r>
        <w:rPr>
          <w:b/>
        </w:rPr>
        <w:t>INTRODUCTION</w:t>
      </w:r>
    </w:p>
    <w:p w:rsidR="002A1C03" w:rsidRDefault="00C648C9">
      <w:pPr>
        <w:pStyle w:val="BodyText"/>
        <w:spacing w:before="198" w:line="276" w:lineRule="auto"/>
        <w:ind w:right="115"/>
        <w:rPr>
          <w:sz w:val="14"/>
        </w:rPr>
      </w:pPr>
      <w:r>
        <w:t>During</w:t>
      </w:r>
      <w:r>
        <w:rPr>
          <w:spacing w:val="-9"/>
        </w:rPr>
        <w:t xml:space="preserve"> </w:t>
      </w:r>
      <w:r>
        <w:t>its</w:t>
      </w:r>
      <w:r>
        <w:rPr>
          <w:spacing w:val="-5"/>
        </w:rPr>
        <w:t xml:space="preserve"> </w:t>
      </w:r>
      <w:r>
        <w:t>second</w:t>
      </w:r>
      <w:r>
        <w:rPr>
          <w:spacing w:val="-9"/>
        </w:rPr>
        <w:t xml:space="preserve"> </w:t>
      </w:r>
      <w:r>
        <w:t>Universal</w:t>
      </w:r>
      <w:r>
        <w:rPr>
          <w:spacing w:val="-6"/>
        </w:rPr>
        <w:t xml:space="preserve"> </w:t>
      </w:r>
      <w:r>
        <w:t>Periodic</w:t>
      </w:r>
      <w:r>
        <w:rPr>
          <w:spacing w:val="-6"/>
        </w:rPr>
        <w:t xml:space="preserve"> </w:t>
      </w:r>
      <w:r>
        <w:t>Review</w:t>
      </w:r>
      <w:r>
        <w:rPr>
          <w:spacing w:val="-9"/>
        </w:rPr>
        <w:t xml:space="preserve"> </w:t>
      </w:r>
      <w:r>
        <w:t>(</w:t>
      </w:r>
      <w:r>
        <w:rPr>
          <w:b/>
        </w:rPr>
        <w:t>UPR</w:t>
      </w:r>
      <w:r>
        <w:t>)</w:t>
      </w:r>
      <w:r>
        <w:rPr>
          <w:spacing w:val="-4"/>
        </w:rPr>
        <w:t xml:space="preserve"> </w:t>
      </w:r>
      <w:r>
        <w:t>in</w:t>
      </w:r>
      <w:r>
        <w:rPr>
          <w:spacing w:val="-10"/>
        </w:rPr>
        <w:t xml:space="preserve"> </w:t>
      </w:r>
      <w:r>
        <w:t>October</w:t>
      </w:r>
      <w:r>
        <w:rPr>
          <w:spacing w:val="-4"/>
        </w:rPr>
        <w:t xml:space="preserve"> </w:t>
      </w:r>
      <w:r>
        <w:t>2014</w:t>
      </w:r>
      <w:r>
        <w:rPr>
          <w:spacing w:val="-6"/>
        </w:rPr>
        <w:t xml:space="preserve"> </w:t>
      </w:r>
      <w:r>
        <w:t>(the</w:t>
      </w:r>
      <w:r>
        <w:rPr>
          <w:spacing w:val="-7"/>
        </w:rPr>
        <w:t xml:space="preserve"> </w:t>
      </w:r>
      <w:r>
        <w:rPr>
          <w:b/>
        </w:rPr>
        <w:t>second</w:t>
      </w:r>
      <w:r>
        <w:rPr>
          <w:b/>
          <w:spacing w:val="-9"/>
        </w:rPr>
        <w:t xml:space="preserve"> </w:t>
      </w:r>
      <w:r>
        <w:rPr>
          <w:b/>
        </w:rPr>
        <w:t>UPR</w:t>
      </w:r>
      <w:r>
        <w:t>),</w:t>
      </w:r>
      <w:r>
        <w:rPr>
          <w:spacing w:val="-6"/>
        </w:rPr>
        <w:t xml:space="preserve"> </w:t>
      </w:r>
      <w:r>
        <w:t>Italy</w:t>
      </w:r>
      <w:r>
        <w:rPr>
          <w:spacing w:val="-8"/>
        </w:rPr>
        <w:t xml:space="preserve"> </w:t>
      </w:r>
      <w:r>
        <w:t>received 186 recommendations; it accepted 176 and noted 10 of them. 33 of these recommendations addressed the</w:t>
      </w:r>
      <w:r>
        <w:rPr>
          <w:spacing w:val="-9"/>
        </w:rPr>
        <w:t xml:space="preserve"> </w:t>
      </w:r>
      <w:r>
        <w:t>human</w:t>
      </w:r>
      <w:r>
        <w:rPr>
          <w:spacing w:val="-7"/>
        </w:rPr>
        <w:t xml:space="preserve"> </w:t>
      </w:r>
      <w:r>
        <w:t>rights</w:t>
      </w:r>
      <w:r>
        <w:rPr>
          <w:spacing w:val="-8"/>
        </w:rPr>
        <w:t xml:space="preserve"> </w:t>
      </w:r>
      <w:r>
        <w:t>of</w:t>
      </w:r>
      <w:r>
        <w:rPr>
          <w:spacing w:val="-9"/>
        </w:rPr>
        <w:t xml:space="preserve"> </w:t>
      </w:r>
      <w:r>
        <w:t>migrants</w:t>
      </w:r>
      <w:r>
        <w:rPr>
          <w:spacing w:val="-4"/>
        </w:rPr>
        <w:t xml:space="preserve"> </w:t>
      </w:r>
      <w:r>
        <w:t>(the</w:t>
      </w:r>
      <w:r>
        <w:rPr>
          <w:spacing w:val="-9"/>
        </w:rPr>
        <w:t xml:space="preserve"> </w:t>
      </w:r>
      <w:r>
        <w:rPr>
          <w:b/>
        </w:rPr>
        <w:t>Recommendations</w:t>
      </w:r>
      <w:r>
        <w:rPr>
          <w:b/>
          <w:spacing w:val="-8"/>
        </w:rPr>
        <w:t xml:space="preserve"> </w:t>
      </w:r>
      <w:r>
        <w:rPr>
          <w:b/>
        </w:rPr>
        <w:t>of</w:t>
      </w:r>
      <w:r>
        <w:rPr>
          <w:b/>
          <w:spacing w:val="-6"/>
        </w:rPr>
        <w:t xml:space="preserve"> </w:t>
      </w:r>
      <w:r>
        <w:rPr>
          <w:b/>
        </w:rPr>
        <w:t>Concern</w:t>
      </w:r>
      <w:r>
        <w:t>).</w:t>
      </w:r>
      <w:r>
        <w:rPr>
          <w:spacing w:val="-8"/>
        </w:rPr>
        <w:t xml:space="preserve"> </w:t>
      </w:r>
      <w:r>
        <w:t>In</w:t>
      </w:r>
      <w:r>
        <w:rPr>
          <w:spacing w:val="-7"/>
        </w:rPr>
        <w:t xml:space="preserve"> </w:t>
      </w:r>
      <w:r>
        <w:t>November</w:t>
      </w:r>
      <w:r>
        <w:rPr>
          <w:spacing w:val="-5"/>
        </w:rPr>
        <w:t xml:space="preserve"> </w:t>
      </w:r>
      <w:r>
        <w:t>2017,</w:t>
      </w:r>
      <w:r>
        <w:rPr>
          <w:spacing w:val="-7"/>
        </w:rPr>
        <w:t xml:space="preserve"> </w:t>
      </w:r>
      <w:r>
        <w:t>Italy</w:t>
      </w:r>
      <w:r>
        <w:rPr>
          <w:spacing w:val="-9"/>
        </w:rPr>
        <w:t xml:space="preserve"> </w:t>
      </w:r>
      <w:r>
        <w:t>published its mid-term report reviewing the implementation of the recommendations accepted and noted in the UPR second</w:t>
      </w:r>
      <w:r>
        <w:rPr>
          <w:spacing w:val="-3"/>
        </w:rPr>
        <w:t xml:space="preserve"> </w:t>
      </w:r>
      <w:r>
        <w:t>cycle.</w:t>
      </w:r>
      <w:r>
        <w:rPr>
          <w:position w:val="8"/>
          <w:sz w:val="14"/>
        </w:rPr>
        <w:t>1</w:t>
      </w:r>
    </w:p>
    <w:p w:rsidR="002A1C03" w:rsidRDefault="002A1C03">
      <w:pPr>
        <w:pStyle w:val="BodyText"/>
        <w:spacing w:before="5"/>
        <w:ind w:left="0"/>
        <w:jc w:val="left"/>
        <w:rPr>
          <w:sz w:val="20"/>
        </w:rPr>
      </w:pPr>
    </w:p>
    <w:p w:rsidR="002A1C03" w:rsidRDefault="00C648C9">
      <w:pPr>
        <w:pStyle w:val="BodyText"/>
        <w:spacing w:line="276" w:lineRule="auto"/>
        <w:ind w:right="113"/>
      </w:pPr>
      <w:r>
        <w:t>LFJL’s submission focuses on Italian migration policies affecting the human rights of migrants and analyses</w:t>
      </w:r>
      <w:r>
        <w:rPr>
          <w:spacing w:val="-4"/>
        </w:rPr>
        <w:t xml:space="preserve"> </w:t>
      </w:r>
      <w:r>
        <w:t>Italy’s</w:t>
      </w:r>
      <w:r>
        <w:rPr>
          <w:spacing w:val="-1"/>
        </w:rPr>
        <w:t xml:space="preserve"> </w:t>
      </w:r>
      <w:r>
        <w:t>progress</w:t>
      </w:r>
      <w:r>
        <w:rPr>
          <w:spacing w:val="-3"/>
        </w:rPr>
        <w:t xml:space="preserve"> </w:t>
      </w:r>
      <w:r>
        <w:t>in</w:t>
      </w:r>
      <w:r>
        <w:rPr>
          <w:spacing w:val="-4"/>
        </w:rPr>
        <w:t xml:space="preserve"> </w:t>
      </w:r>
      <w:r>
        <w:t>implementing</w:t>
      </w:r>
      <w:r>
        <w:rPr>
          <w:spacing w:val="-4"/>
        </w:rPr>
        <w:t xml:space="preserve"> </w:t>
      </w:r>
      <w:r>
        <w:t>the</w:t>
      </w:r>
      <w:r>
        <w:rPr>
          <w:spacing w:val="-3"/>
        </w:rPr>
        <w:t xml:space="preserve"> </w:t>
      </w:r>
      <w:r>
        <w:t>UPR</w:t>
      </w:r>
      <w:r>
        <w:rPr>
          <w:spacing w:val="-3"/>
        </w:rPr>
        <w:t xml:space="preserve"> </w:t>
      </w:r>
      <w:r>
        <w:t>recommendations</w:t>
      </w:r>
      <w:r>
        <w:rPr>
          <w:spacing w:val="-4"/>
        </w:rPr>
        <w:t xml:space="preserve"> </w:t>
      </w:r>
      <w:r>
        <w:t>made</w:t>
      </w:r>
      <w:r>
        <w:rPr>
          <w:spacing w:val="-1"/>
        </w:rPr>
        <w:t xml:space="preserve"> </w:t>
      </w:r>
      <w:r>
        <w:t>to</w:t>
      </w:r>
      <w:r>
        <w:rPr>
          <w:spacing w:val="-4"/>
        </w:rPr>
        <w:t xml:space="preserve"> </w:t>
      </w:r>
      <w:r>
        <w:t>Italy</w:t>
      </w:r>
      <w:r>
        <w:rPr>
          <w:spacing w:val="-4"/>
        </w:rPr>
        <w:t xml:space="preserve"> </w:t>
      </w:r>
      <w:r>
        <w:t>on</w:t>
      </w:r>
      <w:r>
        <w:rPr>
          <w:spacing w:val="-1"/>
        </w:rPr>
        <w:t xml:space="preserve"> </w:t>
      </w:r>
      <w:r>
        <w:t>this</w:t>
      </w:r>
      <w:r>
        <w:rPr>
          <w:spacing w:val="-3"/>
        </w:rPr>
        <w:t xml:space="preserve"> </w:t>
      </w:r>
      <w:r>
        <w:t>issue.</w:t>
      </w:r>
      <w:r>
        <w:rPr>
          <w:spacing w:val="-2"/>
        </w:rPr>
        <w:t xml:space="preserve"> </w:t>
      </w:r>
      <w:r>
        <w:t>LFJL considers</w:t>
      </w:r>
      <w:r>
        <w:rPr>
          <w:spacing w:val="-7"/>
        </w:rPr>
        <w:t xml:space="preserve"> </w:t>
      </w:r>
      <w:r>
        <w:t>Italy’s</w:t>
      </w:r>
      <w:r>
        <w:rPr>
          <w:spacing w:val="-6"/>
        </w:rPr>
        <w:t xml:space="preserve"> </w:t>
      </w:r>
      <w:r>
        <w:t>implementation</w:t>
      </w:r>
      <w:r>
        <w:rPr>
          <w:spacing w:val="-6"/>
        </w:rPr>
        <w:t xml:space="preserve"> </w:t>
      </w:r>
      <w:r>
        <w:t>of</w:t>
      </w:r>
      <w:r>
        <w:rPr>
          <w:spacing w:val="-8"/>
        </w:rPr>
        <w:t xml:space="preserve"> </w:t>
      </w:r>
      <w:r>
        <w:t>the</w:t>
      </w:r>
      <w:r>
        <w:rPr>
          <w:spacing w:val="-4"/>
        </w:rPr>
        <w:t xml:space="preserve"> </w:t>
      </w:r>
      <w:r>
        <w:t>Recommendations</w:t>
      </w:r>
      <w:r>
        <w:rPr>
          <w:spacing w:val="-5"/>
        </w:rPr>
        <w:t xml:space="preserve"> </w:t>
      </w:r>
      <w:r>
        <w:t>of</w:t>
      </w:r>
      <w:r>
        <w:rPr>
          <w:spacing w:val="-9"/>
        </w:rPr>
        <w:t xml:space="preserve"> </w:t>
      </w:r>
      <w:r>
        <w:t>Concern</w:t>
      </w:r>
      <w:r>
        <w:rPr>
          <w:spacing w:val="-7"/>
        </w:rPr>
        <w:t xml:space="preserve"> </w:t>
      </w:r>
      <w:r>
        <w:t>to</w:t>
      </w:r>
      <w:r>
        <w:rPr>
          <w:spacing w:val="-6"/>
        </w:rPr>
        <w:t xml:space="preserve"> </w:t>
      </w:r>
      <w:r>
        <w:t>be</w:t>
      </w:r>
      <w:r>
        <w:rPr>
          <w:spacing w:val="-8"/>
        </w:rPr>
        <w:t xml:space="preserve"> </w:t>
      </w:r>
      <w:r>
        <w:t>inadequate.</w:t>
      </w:r>
      <w:r>
        <w:rPr>
          <w:spacing w:val="-7"/>
        </w:rPr>
        <w:t xml:space="preserve"> </w:t>
      </w:r>
      <w:r>
        <w:t>Italy</w:t>
      </w:r>
      <w:r>
        <w:rPr>
          <w:spacing w:val="-8"/>
        </w:rPr>
        <w:t xml:space="preserve"> </w:t>
      </w:r>
      <w:r>
        <w:t xml:space="preserve">continues to implement migration policies that violate the principle of </w:t>
      </w:r>
      <w:r>
        <w:rPr>
          <w:i/>
        </w:rPr>
        <w:t xml:space="preserve">non-refoulement </w:t>
      </w:r>
      <w:r>
        <w:t>and ar</w:t>
      </w:r>
      <w:r>
        <w:t>bitrary detention. By doing so, Italy has ignored many of the Recommendations of Concern it accepted. Irregular entry and</w:t>
      </w:r>
      <w:r>
        <w:rPr>
          <w:spacing w:val="-9"/>
        </w:rPr>
        <w:t xml:space="preserve"> </w:t>
      </w:r>
      <w:r>
        <w:t>stay</w:t>
      </w:r>
      <w:r>
        <w:rPr>
          <w:spacing w:val="-11"/>
        </w:rPr>
        <w:t xml:space="preserve"> </w:t>
      </w:r>
      <w:r>
        <w:t>remain</w:t>
      </w:r>
      <w:r>
        <w:rPr>
          <w:spacing w:val="-9"/>
        </w:rPr>
        <w:t xml:space="preserve"> </w:t>
      </w:r>
      <w:r>
        <w:t>a</w:t>
      </w:r>
      <w:r>
        <w:rPr>
          <w:spacing w:val="-8"/>
        </w:rPr>
        <w:t xml:space="preserve"> </w:t>
      </w:r>
      <w:r>
        <w:t>crime</w:t>
      </w:r>
      <w:r>
        <w:rPr>
          <w:spacing w:val="-8"/>
        </w:rPr>
        <w:t xml:space="preserve"> </w:t>
      </w:r>
      <w:r>
        <w:t>in</w:t>
      </w:r>
      <w:r>
        <w:rPr>
          <w:spacing w:val="-6"/>
        </w:rPr>
        <w:t xml:space="preserve"> </w:t>
      </w:r>
      <w:r>
        <w:t>Italy,</w:t>
      </w:r>
      <w:r>
        <w:rPr>
          <w:spacing w:val="-9"/>
        </w:rPr>
        <w:t xml:space="preserve"> </w:t>
      </w:r>
      <w:r>
        <w:t>which</w:t>
      </w:r>
      <w:r>
        <w:rPr>
          <w:spacing w:val="-11"/>
        </w:rPr>
        <w:t xml:space="preserve"> </w:t>
      </w:r>
      <w:r>
        <w:t>results</w:t>
      </w:r>
      <w:r>
        <w:rPr>
          <w:spacing w:val="-8"/>
        </w:rPr>
        <w:t xml:space="preserve"> </w:t>
      </w:r>
      <w:r>
        <w:t>in</w:t>
      </w:r>
      <w:r>
        <w:rPr>
          <w:spacing w:val="-9"/>
        </w:rPr>
        <w:t xml:space="preserve"> </w:t>
      </w:r>
      <w:r>
        <w:t>discrimination</w:t>
      </w:r>
      <w:r>
        <w:rPr>
          <w:spacing w:val="-9"/>
        </w:rPr>
        <w:t xml:space="preserve"> </w:t>
      </w:r>
      <w:r>
        <w:t>against</w:t>
      </w:r>
      <w:r>
        <w:rPr>
          <w:spacing w:val="-8"/>
        </w:rPr>
        <w:t xml:space="preserve"> </w:t>
      </w:r>
      <w:r>
        <w:t>migrants</w:t>
      </w:r>
      <w:r>
        <w:rPr>
          <w:spacing w:val="-10"/>
        </w:rPr>
        <w:t xml:space="preserve"> </w:t>
      </w:r>
      <w:r>
        <w:t>in</w:t>
      </w:r>
      <w:r>
        <w:rPr>
          <w:spacing w:val="-9"/>
        </w:rPr>
        <w:t xml:space="preserve"> </w:t>
      </w:r>
      <w:r>
        <w:t>the</w:t>
      </w:r>
      <w:r>
        <w:rPr>
          <w:spacing w:val="-8"/>
        </w:rPr>
        <w:t xml:space="preserve"> </w:t>
      </w:r>
      <w:r>
        <w:t>access</w:t>
      </w:r>
      <w:r>
        <w:rPr>
          <w:spacing w:val="-8"/>
        </w:rPr>
        <w:t xml:space="preserve"> </w:t>
      </w:r>
      <w:r>
        <w:t>to</w:t>
      </w:r>
      <w:r>
        <w:rPr>
          <w:spacing w:val="-11"/>
        </w:rPr>
        <w:t xml:space="preserve"> </w:t>
      </w:r>
      <w:r>
        <w:t>justice and in their increased vulnerability to labour</w:t>
      </w:r>
      <w:r>
        <w:rPr>
          <w:spacing w:val="-14"/>
        </w:rPr>
        <w:t xml:space="preserve"> </w:t>
      </w:r>
      <w:r>
        <w:t>exploitation.</w:t>
      </w:r>
    </w:p>
    <w:p w:rsidR="002A1C03" w:rsidRDefault="002A1C03">
      <w:pPr>
        <w:pStyle w:val="BodyText"/>
        <w:ind w:left="0"/>
        <w:jc w:val="left"/>
        <w:rPr>
          <w:sz w:val="24"/>
        </w:rPr>
      </w:pPr>
    </w:p>
    <w:p w:rsidR="002A1C03" w:rsidRDefault="002A1C03">
      <w:pPr>
        <w:pStyle w:val="BodyText"/>
        <w:spacing w:before="1"/>
        <w:ind w:left="0"/>
        <w:jc w:val="left"/>
        <w:rPr>
          <w:sz w:val="29"/>
        </w:rPr>
      </w:pPr>
    </w:p>
    <w:p w:rsidR="002A1C03" w:rsidRDefault="00C648C9">
      <w:pPr>
        <w:pStyle w:val="Heading1"/>
        <w:numPr>
          <w:ilvl w:val="0"/>
          <w:numId w:val="2"/>
        </w:numPr>
        <w:tabs>
          <w:tab w:val="left" w:pos="1180"/>
          <w:tab w:val="left" w:pos="1181"/>
        </w:tabs>
        <w:jc w:val="left"/>
      </w:pPr>
      <w:r>
        <w:t>Migration and Asylum</w:t>
      </w:r>
      <w:r>
        <w:rPr>
          <w:spacing w:val="-3"/>
        </w:rPr>
        <w:t xml:space="preserve"> </w:t>
      </w:r>
      <w:r>
        <w:t>Policies</w:t>
      </w:r>
    </w:p>
    <w:p w:rsidR="002A1C03" w:rsidRDefault="00C648C9">
      <w:pPr>
        <w:pStyle w:val="BodyText"/>
        <w:spacing w:before="199" w:line="271" w:lineRule="auto"/>
        <w:ind w:right="114"/>
        <w:rPr>
          <w:sz w:val="14"/>
        </w:rPr>
      </w:pPr>
      <w:r>
        <w:t>During its second UPR, Italy accepted recommendations to strengthen the protection of migrants and other vulnerable groups.</w:t>
      </w:r>
      <w:r>
        <w:rPr>
          <w:position w:val="8"/>
          <w:sz w:val="14"/>
        </w:rPr>
        <w:t>2</w:t>
      </w:r>
    </w:p>
    <w:p w:rsidR="002A1C03" w:rsidRDefault="00C648C9">
      <w:pPr>
        <w:pStyle w:val="BodyText"/>
        <w:spacing w:before="165" w:line="271" w:lineRule="auto"/>
        <w:ind w:right="115"/>
        <w:rPr>
          <w:sz w:val="14"/>
        </w:rPr>
      </w:pPr>
      <w:r>
        <w:t>In early December 2018, the Italian government adopted Law No. 132 of 1 December 2018, which removed</w:t>
      </w:r>
      <w:r>
        <w:rPr>
          <w:spacing w:val="-8"/>
        </w:rPr>
        <w:t xml:space="preserve"> </w:t>
      </w:r>
      <w:r>
        <w:t>one</w:t>
      </w:r>
      <w:r>
        <w:rPr>
          <w:spacing w:val="-7"/>
        </w:rPr>
        <w:t xml:space="preserve"> </w:t>
      </w:r>
      <w:r>
        <w:t>of</w:t>
      </w:r>
      <w:r>
        <w:rPr>
          <w:spacing w:val="-7"/>
        </w:rPr>
        <w:t xml:space="preserve"> </w:t>
      </w:r>
      <w:r>
        <w:t>the</w:t>
      </w:r>
      <w:r>
        <w:rPr>
          <w:spacing w:val="-7"/>
        </w:rPr>
        <w:t xml:space="preserve"> </w:t>
      </w:r>
      <w:r>
        <w:t>three</w:t>
      </w:r>
      <w:r>
        <w:rPr>
          <w:spacing w:val="-7"/>
        </w:rPr>
        <w:t xml:space="preserve"> </w:t>
      </w:r>
      <w:r>
        <w:t>layers</w:t>
      </w:r>
      <w:r>
        <w:rPr>
          <w:spacing w:val="-8"/>
        </w:rPr>
        <w:t xml:space="preserve"> </w:t>
      </w:r>
      <w:r>
        <w:t>of</w:t>
      </w:r>
      <w:r>
        <w:rPr>
          <w:spacing w:val="-7"/>
        </w:rPr>
        <w:t xml:space="preserve"> </w:t>
      </w:r>
      <w:r>
        <w:t>pro</w:t>
      </w:r>
      <w:r>
        <w:t>tection</w:t>
      </w:r>
      <w:r>
        <w:rPr>
          <w:spacing w:val="-10"/>
        </w:rPr>
        <w:t xml:space="preserve"> </w:t>
      </w:r>
      <w:r>
        <w:t>for</w:t>
      </w:r>
      <w:r>
        <w:rPr>
          <w:spacing w:val="-7"/>
        </w:rPr>
        <w:t xml:space="preserve"> </w:t>
      </w:r>
      <w:r>
        <w:t>asylum</w:t>
      </w:r>
      <w:r>
        <w:rPr>
          <w:spacing w:val="-9"/>
        </w:rPr>
        <w:t xml:space="preserve"> </w:t>
      </w:r>
      <w:r>
        <w:t>seekers.</w:t>
      </w:r>
      <w:r>
        <w:rPr>
          <w:position w:val="8"/>
          <w:sz w:val="14"/>
        </w:rPr>
        <w:t>3</w:t>
      </w:r>
      <w:r>
        <w:rPr>
          <w:spacing w:val="13"/>
          <w:position w:val="8"/>
          <w:sz w:val="14"/>
        </w:rPr>
        <w:t xml:space="preserve"> </w:t>
      </w:r>
      <w:r>
        <w:t>Before</w:t>
      </w:r>
      <w:r>
        <w:rPr>
          <w:spacing w:val="-8"/>
        </w:rPr>
        <w:t xml:space="preserve"> </w:t>
      </w:r>
      <w:r>
        <w:t>the</w:t>
      </w:r>
      <w:r>
        <w:rPr>
          <w:spacing w:val="-10"/>
        </w:rPr>
        <w:t xml:space="preserve"> </w:t>
      </w:r>
      <w:r>
        <w:t>law</w:t>
      </w:r>
      <w:r>
        <w:rPr>
          <w:spacing w:val="-8"/>
        </w:rPr>
        <w:t xml:space="preserve"> </w:t>
      </w:r>
      <w:r>
        <w:t>entered</w:t>
      </w:r>
      <w:r>
        <w:rPr>
          <w:spacing w:val="-7"/>
        </w:rPr>
        <w:t xml:space="preserve"> </w:t>
      </w:r>
      <w:r>
        <w:t>into</w:t>
      </w:r>
      <w:r>
        <w:rPr>
          <w:spacing w:val="-8"/>
        </w:rPr>
        <w:t xml:space="preserve"> </w:t>
      </w:r>
      <w:r>
        <w:t>force,</w:t>
      </w:r>
      <w:r>
        <w:rPr>
          <w:spacing w:val="-10"/>
        </w:rPr>
        <w:t xml:space="preserve"> </w:t>
      </w:r>
      <w:r>
        <w:t>the Italian system offered 1) refugee status, 2) subsidiary protection, or 3) humanitarian protection for people seeking asylum.</w:t>
      </w:r>
      <w:r>
        <w:rPr>
          <w:position w:val="8"/>
          <w:sz w:val="14"/>
        </w:rPr>
        <w:t xml:space="preserve">4 </w:t>
      </w:r>
      <w:r>
        <w:t xml:space="preserve">Law No. 132 abolished the status of “humanitarian protection” </w:t>
      </w:r>
      <w:r>
        <w:t>which was valid for two years and entitled people to a residency permit, thereby enabling them to</w:t>
      </w:r>
      <w:r>
        <w:rPr>
          <w:spacing w:val="-24"/>
        </w:rPr>
        <w:t xml:space="preserve"> </w:t>
      </w:r>
      <w:r>
        <w:t>work.</w:t>
      </w:r>
      <w:r>
        <w:rPr>
          <w:position w:val="8"/>
          <w:sz w:val="14"/>
        </w:rPr>
        <w:t>5</w:t>
      </w:r>
    </w:p>
    <w:p w:rsidR="002A1C03" w:rsidRDefault="00C648C9">
      <w:pPr>
        <w:pStyle w:val="BodyText"/>
        <w:spacing w:before="170" w:line="273" w:lineRule="auto"/>
        <w:ind w:right="116"/>
      </w:pPr>
      <w:r>
        <w:t>This is problematic as 25% of migrants who arrived in Italy between 2014 and 2018 were legalised through the status of humanitarian protection.</w:t>
      </w:r>
      <w:r>
        <w:rPr>
          <w:position w:val="8"/>
          <w:sz w:val="14"/>
        </w:rPr>
        <w:t xml:space="preserve">6 </w:t>
      </w:r>
      <w:r>
        <w:t>As a result of this law, an estimated 70,000 people are to</w:t>
      </w:r>
      <w:r>
        <w:rPr>
          <w:spacing w:val="-6"/>
        </w:rPr>
        <w:t xml:space="preserve"> </w:t>
      </w:r>
      <w:r>
        <w:t>become</w:t>
      </w:r>
      <w:r>
        <w:rPr>
          <w:spacing w:val="-5"/>
        </w:rPr>
        <w:t xml:space="preserve"> </w:t>
      </w:r>
      <w:r>
        <w:t>irregular</w:t>
      </w:r>
      <w:r>
        <w:rPr>
          <w:spacing w:val="-5"/>
        </w:rPr>
        <w:t xml:space="preserve"> </w:t>
      </w:r>
      <w:r>
        <w:t>in</w:t>
      </w:r>
      <w:r>
        <w:rPr>
          <w:spacing w:val="-8"/>
        </w:rPr>
        <w:t xml:space="preserve"> </w:t>
      </w:r>
      <w:r>
        <w:t>the</w:t>
      </w:r>
      <w:r>
        <w:rPr>
          <w:spacing w:val="-8"/>
        </w:rPr>
        <w:t xml:space="preserve"> </w:t>
      </w:r>
      <w:r>
        <w:t>country</w:t>
      </w:r>
      <w:r>
        <w:rPr>
          <w:spacing w:val="-8"/>
        </w:rPr>
        <w:t xml:space="preserve"> </w:t>
      </w:r>
      <w:r>
        <w:t>by</w:t>
      </w:r>
      <w:r>
        <w:rPr>
          <w:spacing w:val="-9"/>
        </w:rPr>
        <w:t xml:space="preserve"> </w:t>
      </w:r>
      <w:r>
        <w:t>2020.</w:t>
      </w:r>
      <w:r>
        <w:rPr>
          <w:position w:val="8"/>
          <w:sz w:val="14"/>
        </w:rPr>
        <w:t>7</w:t>
      </w:r>
      <w:r>
        <w:rPr>
          <w:spacing w:val="15"/>
          <w:position w:val="8"/>
          <w:sz w:val="14"/>
        </w:rPr>
        <w:t xml:space="preserve"> </w:t>
      </w:r>
      <w:r>
        <w:t>This</w:t>
      </w:r>
      <w:r>
        <w:rPr>
          <w:spacing w:val="-8"/>
        </w:rPr>
        <w:t xml:space="preserve"> </w:t>
      </w:r>
      <w:r>
        <w:t>law</w:t>
      </w:r>
      <w:r>
        <w:rPr>
          <w:spacing w:val="-6"/>
        </w:rPr>
        <w:t xml:space="preserve"> </w:t>
      </w:r>
      <w:r>
        <w:t>f</w:t>
      </w:r>
      <w:r>
        <w:t>orms</w:t>
      </w:r>
      <w:r>
        <w:rPr>
          <w:spacing w:val="-5"/>
        </w:rPr>
        <w:t xml:space="preserve"> </w:t>
      </w:r>
      <w:r>
        <w:t>part</w:t>
      </w:r>
      <w:r>
        <w:rPr>
          <w:spacing w:val="-4"/>
        </w:rPr>
        <w:t xml:space="preserve"> </w:t>
      </w:r>
      <w:r>
        <w:t>of</w:t>
      </w:r>
      <w:r>
        <w:rPr>
          <w:spacing w:val="-8"/>
        </w:rPr>
        <w:t xml:space="preserve"> </w:t>
      </w:r>
      <w:r>
        <w:t>a</w:t>
      </w:r>
      <w:r>
        <w:rPr>
          <w:spacing w:val="-5"/>
        </w:rPr>
        <w:t xml:space="preserve"> </w:t>
      </w:r>
      <w:r>
        <w:t>larger</w:t>
      </w:r>
      <w:r>
        <w:rPr>
          <w:spacing w:val="-5"/>
        </w:rPr>
        <w:t xml:space="preserve"> </w:t>
      </w:r>
      <w:r>
        <w:t>framework</w:t>
      </w:r>
      <w:r>
        <w:rPr>
          <w:spacing w:val="-7"/>
        </w:rPr>
        <w:t xml:space="preserve"> </w:t>
      </w:r>
      <w:r>
        <w:t>of</w:t>
      </w:r>
      <w:r>
        <w:rPr>
          <w:spacing w:val="-2"/>
        </w:rPr>
        <w:t xml:space="preserve"> </w:t>
      </w:r>
      <w:r>
        <w:t>recent</w:t>
      </w:r>
      <w:r>
        <w:rPr>
          <w:spacing w:val="-4"/>
        </w:rPr>
        <w:t xml:space="preserve"> </w:t>
      </w:r>
      <w:r>
        <w:t>Italian policies aimed at discouraging migrants from seeking asylum on its territory and in turns, weakens the protection of vulnerable</w:t>
      </w:r>
      <w:r>
        <w:rPr>
          <w:spacing w:val="-4"/>
        </w:rPr>
        <w:t xml:space="preserve"> </w:t>
      </w:r>
      <w:r>
        <w:t>groups.</w:t>
      </w:r>
    </w:p>
    <w:p w:rsidR="002A1C03" w:rsidRDefault="002A1C03">
      <w:pPr>
        <w:spacing w:line="273" w:lineRule="auto"/>
        <w:sectPr w:rsidR="002A1C03">
          <w:footerReference w:type="default" r:id="rId8"/>
          <w:type w:val="continuous"/>
          <w:pgSz w:w="11910" w:h="16840"/>
          <w:pgMar w:top="1420" w:right="1320" w:bottom="1200" w:left="1340" w:header="720" w:footer="1012" w:gutter="0"/>
          <w:pgNumType w:start="1"/>
          <w:cols w:space="720"/>
        </w:sectPr>
      </w:pPr>
    </w:p>
    <w:p w:rsidR="002A1C03" w:rsidRDefault="00C648C9">
      <w:pPr>
        <w:pStyle w:val="Heading1"/>
        <w:spacing w:before="63"/>
      </w:pPr>
      <w:r>
        <w:lastRenderedPageBreak/>
        <w:t>Cooperation with Libya on Migration: Contributing to Violations of Human Rights of Migrants</w:t>
      </w:r>
    </w:p>
    <w:p w:rsidR="002A1C03" w:rsidRDefault="00C648C9">
      <w:pPr>
        <w:pStyle w:val="BodyText"/>
        <w:spacing w:before="198" w:line="273" w:lineRule="auto"/>
        <w:ind w:right="121"/>
      </w:pPr>
      <w:r>
        <w:t>In 2014, Italy accepted recommendations to develop policies that enhance the protection of the rights of migrants.</w:t>
      </w:r>
      <w:r>
        <w:rPr>
          <w:position w:val="8"/>
          <w:sz w:val="14"/>
        </w:rPr>
        <w:t xml:space="preserve">8 </w:t>
      </w:r>
      <w:r>
        <w:t>In its 2017 mid-term review, Italy provided a co</w:t>
      </w:r>
      <w:r>
        <w:t xml:space="preserve">mprehensive list of policies and updates which it considers </w:t>
      </w:r>
      <w:proofErr w:type="gramStart"/>
      <w:r>
        <w:t>to have</w:t>
      </w:r>
      <w:proofErr w:type="gramEnd"/>
      <w:r>
        <w:t xml:space="preserve"> contributed to improving the rights of migrants who disembark in Italy.</w:t>
      </w:r>
    </w:p>
    <w:p w:rsidR="002A1C03" w:rsidRDefault="00C648C9">
      <w:pPr>
        <w:pStyle w:val="BodyText"/>
        <w:spacing w:before="161" w:line="276" w:lineRule="auto"/>
        <w:ind w:right="115"/>
      </w:pPr>
      <w:r>
        <w:t>LFJL argues that Italy’s recent migration policies, particularly those adopted as part of its cooperation with Libya, have led to violations the rights of migrants in detention. These policies are focused on stemming the flows of migration to Italy, at the</w:t>
      </w:r>
      <w:r>
        <w:t xml:space="preserve"> cost of migrants’ lives and rights.</w:t>
      </w:r>
    </w:p>
    <w:p w:rsidR="002A1C03" w:rsidRDefault="00C648C9">
      <w:pPr>
        <w:pStyle w:val="Heading2"/>
        <w:spacing w:before="162"/>
      </w:pPr>
      <w:r>
        <w:t>Memorandum of Understanding with Libya</w:t>
      </w:r>
    </w:p>
    <w:p w:rsidR="002A1C03" w:rsidRDefault="00C648C9">
      <w:pPr>
        <w:pStyle w:val="BodyText"/>
        <w:spacing w:before="196" w:line="273" w:lineRule="auto"/>
        <w:ind w:right="114"/>
        <w:rPr>
          <w:sz w:val="14"/>
        </w:rPr>
      </w:pPr>
      <w:r>
        <w:t>In its mid-term report, Italy explains that one of the ways it has “improved” the conditions of migrants was</w:t>
      </w:r>
      <w:r>
        <w:rPr>
          <w:spacing w:val="-5"/>
        </w:rPr>
        <w:t xml:space="preserve"> </w:t>
      </w:r>
      <w:r>
        <w:t>by</w:t>
      </w:r>
      <w:r>
        <w:rPr>
          <w:spacing w:val="-8"/>
        </w:rPr>
        <w:t xml:space="preserve"> </w:t>
      </w:r>
      <w:r>
        <w:t>signing</w:t>
      </w:r>
      <w:r>
        <w:rPr>
          <w:spacing w:val="-9"/>
        </w:rPr>
        <w:t xml:space="preserve"> </w:t>
      </w:r>
      <w:r>
        <w:t>“an</w:t>
      </w:r>
      <w:r>
        <w:rPr>
          <w:spacing w:val="-5"/>
        </w:rPr>
        <w:t xml:space="preserve"> </w:t>
      </w:r>
      <w:r>
        <w:t>agreement</w:t>
      </w:r>
      <w:r>
        <w:rPr>
          <w:spacing w:val="-5"/>
        </w:rPr>
        <w:t xml:space="preserve"> </w:t>
      </w:r>
      <w:r>
        <w:t>with</w:t>
      </w:r>
      <w:r>
        <w:rPr>
          <w:spacing w:val="-8"/>
        </w:rPr>
        <w:t xml:space="preserve"> </w:t>
      </w:r>
      <w:r>
        <w:t>Tripoli”</w:t>
      </w:r>
      <w:r>
        <w:rPr>
          <w:spacing w:val="-8"/>
        </w:rPr>
        <w:t xml:space="preserve"> </w:t>
      </w:r>
      <w:r>
        <w:t>for</w:t>
      </w:r>
      <w:r>
        <w:rPr>
          <w:spacing w:val="-4"/>
        </w:rPr>
        <w:t xml:space="preserve"> </w:t>
      </w:r>
      <w:r>
        <w:t>which</w:t>
      </w:r>
      <w:r>
        <w:rPr>
          <w:spacing w:val="-8"/>
        </w:rPr>
        <w:t xml:space="preserve"> </w:t>
      </w:r>
      <w:r>
        <w:t>the</w:t>
      </w:r>
      <w:r>
        <w:rPr>
          <w:spacing w:val="-5"/>
        </w:rPr>
        <w:t xml:space="preserve"> </w:t>
      </w:r>
      <w:r>
        <w:t>“EU</w:t>
      </w:r>
      <w:r>
        <w:rPr>
          <w:spacing w:val="-7"/>
        </w:rPr>
        <w:t xml:space="preserve"> </w:t>
      </w:r>
      <w:r>
        <w:t>expressed</w:t>
      </w:r>
      <w:r>
        <w:rPr>
          <w:spacing w:val="-8"/>
        </w:rPr>
        <w:t xml:space="preserve"> </w:t>
      </w:r>
      <w:r>
        <w:t>its</w:t>
      </w:r>
      <w:r>
        <w:rPr>
          <w:spacing w:val="-6"/>
        </w:rPr>
        <w:t xml:space="preserve"> </w:t>
      </w:r>
      <w:r>
        <w:t>appreciation.”</w:t>
      </w:r>
      <w:r>
        <w:rPr>
          <w:position w:val="8"/>
          <w:sz w:val="14"/>
        </w:rPr>
        <w:t>9</w:t>
      </w:r>
      <w:r>
        <w:rPr>
          <w:spacing w:val="15"/>
          <w:position w:val="8"/>
          <w:sz w:val="14"/>
        </w:rPr>
        <w:t xml:space="preserve"> </w:t>
      </w:r>
      <w:r>
        <w:t>This</w:t>
      </w:r>
      <w:r>
        <w:rPr>
          <w:spacing w:val="-6"/>
        </w:rPr>
        <w:t xml:space="preserve"> </w:t>
      </w:r>
      <w:r>
        <w:t>refers to the ‘Memorandum of Understanding (</w:t>
      </w:r>
      <w:r>
        <w:rPr>
          <w:b/>
        </w:rPr>
        <w:t>MoU</w:t>
      </w:r>
      <w:r>
        <w:t>) on cooperation in the fields of the fight against illegal immigration, human trafficking and fuel smuggling and on reinforcing the security of borders’ entered into between Italy and Lib</w:t>
      </w:r>
      <w:r>
        <w:t>ya in February</w:t>
      </w:r>
      <w:r>
        <w:rPr>
          <w:spacing w:val="-9"/>
        </w:rPr>
        <w:t xml:space="preserve"> </w:t>
      </w:r>
      <w:r>
        <w:t>2017.</w:t>
      </w:r>
      <w:r>
        <w:rPr>
          <w:position w:val="8"/>
          <w:sz w:val="14"/>
        </w:rPr>
        <w:t>10</w:t>
      </w:r>
    </w:p>
    <w:p w:rsidR="002A1C03" w:rsidRDefault="00C648C9">
      <w:pPr>
        <w:pStyle w:val="BodyText"/>
        <w:spacing w:before="163" w:line="273" w:lineRule="auto"/>
        <w:ind w:right="114"/>
      </w:pPr>
      <w:r>
        <w:t>Under the MoU, Libya assumes the responsibility of intercepting migrant boats at sea and of returning them</w:t>
      </w:r>
      <w:r>
        <w:rPr>
          <w:spacing w:val="-14"/>
        </w:rPr>
        <w:t xml:space="preserve"> </w:t>
      </w:r>
      <w:r>
        <w:t>to</w:t>
      </w:r>
      <w:r>
        <w:rPr>
          <w:spacing w:val="-11"/>
        </w:rPr>
        <w:t xml:space="preserve"> </w:t>
      </w:r>
      <w:r>
        <w:t>Libyan</w:t>
      </w:r>
      <w:r>
        <w:rPr>
          <w:spacing w:val="-10"/>
        </w:rPr>
        <w:t xml:space="preserve"> </w:t>
      </w:r>
      <w:r>
        <w:t>shores.</w:t>
      </w:r>
      <w:r>
        <w:rPr>
          <w:spacing w:val="-11"/>
        </w:rPr>
        <w:t xml:space="preserve"> </w:t>
      </w:r>
      <w:r>
        <w:t>Italy</w:t>
      </w:r>
      <w:r>
        <w:rPr>
          <w:spacing w:val="-13"/>
        </w:rPr>
        <w:t xml:space="preserve"> </w:t>
      </w:r>
      <w:r>
        <w:t>has</w:t>
      </w:r>
      <w:r>
        <w:rPr>
          <w:spacing w:val="-9"/>
        </w:rPr>
        <w:t xml:space="preserve"> </w:t>
      </w:r>
      <w:r>
        <w:t>contracted</w:t>
      </w:r>
      <w:r>
        <w:rPr>
          <w:spacing w:val="-13"/>
        </w:rPr>
        <w:t xml:space="preserve"> </w:t>
      </w:r>
      <w:r>
        <w:t>to</w:t>
      </w:r>
      <w:r>
        <w:rPr>
          <w:spacing w:val="-11"/>
        </w:rPr>
        <w:t xml:space="preserve"> </w:t>
      </w:r>
      <w:r>
        <w:t>Libya</w:t>
      </w:r>
      <w:r>
        <w:rPr>
          <w:spacing w:val="-10"/>
        </w:rPr>
        <w:t xml:space="preserve"> </w:t>
      </w:r>
      <w:r>
        <w:t>the</w:t>
      </w:r>
      <w:r>
        <w:rPr>
          <w:spacing w:val="-13"/>
        </w:rPr>
        <w:t xml:space="preserve"> </w:t>
      </w:r>
      <w:r>
        <w:t>return</w:t>
      </w:r>
      <w:r>
        <w:rPr>
          <w:spacing w:val="-11"/>
        </w:rPr>
        <w:t xml:space="preserve"> </w:t>
      </w:r>
      <w:r>
        <w:t>of</w:t>
      </w:r>
      <w:r>
        <w:rPr>
          <w:spacing w:val="-9"/>
        </w:rPr>
        <w:t xml:space="preserve"> </w:t>
      </w:r>
      <w:r>
        <w:t>migrants,</w:t>
      </w:r>
      <w:r>
        <w:rPr>
          <w:spacing w:val="-13"/>
        </w:rPr>
        <w:t xml:space="preserve"> </w:t>
      </w:r>
      <w:r>
        <w:t>incentivising</w:t>
      </w:r>
      <w:r>
        <w:rPr>
          <w:spacing w:val="-13"/>
        </w:rPr>
        <w:t xml:space="preserve"> </w:t>
      </w:r>
      <w:r>
        <w:t>Libya</w:t>
      </w:r>
      <w:r>
        <w:rPr>
          <w:spacing w:val="-10"/>
        </w:rPr>
        <w:t xml:space="preserve"> </w:t>
      </w:r>
      <w:r>
        <w:t>to</w:t>
      </w:r>
      <w:r>
        <w:rPr>
          <w:spacing w:val="-13"/>
        </w:rPr>
        <w:t xml:space="preserve"> </w:t>
      </w:r>
      <w:r>
        <w:t>return them to a place where th</w:t>
      </w:r>
      <w:r>
        <w:t>ey are likely to face severe human rights violations. Italy has done this notwithstanding</w:t>
      </w:r>
      <w:r>
        <w:rPr>
          <w:spacing w:val="-6"/>
        </w:rPr>
        <w:t xml:space="preserve"> </w:t>
      </w:r>
      <w:r>
        <w:t>that</w:t>
      </w:r>
      <w:r>
        <w:rPr>
          <w:spacing w:val="-3"/>
        </w:rPr>
        <w:t xml:space="preserve"> </w:t>
      </w:r>
      <w:r>
        <w:t>Libya</w:t>
      </w:r>
      <w:r>
        <w:rPr>
          <w:spacing w:val="-3"/>
        </w:rPr>
        <w:t xml:space="preserve"> </w:t>
      </w:r>
      <w:r>
        <w:t>has</w:t>
      </w:r>
      <w:r>
        <w:rPr>
          <w:spacing w:val="-3"/>
        </w:rPr>
        <w:t xml:space="preserve"> </w:t>
      </w:r>
      <w:r>
        <w:t>not</w:t>
      </w:r>
      <w:r>
        <w:rPr>
          <w:spacing w:val="-5"/>
        </w:rPr>
        <w:t xml:space="preserve"> </w:t>
      </w:r>
      <w:r>
        <w:t>ratified</w:t>
      </w:r>
      <w:r>
        <w:rPr>
          <w:spacing w:val="-4"/>
        </w:rPr>
        <w:t xml:space="preserve"> </w:t>
      </w:r>
      <w:r>
        <w:t>the</w:t>
      </w:r>
      <w:r>
        <w:rPr>
          <w:spacing w:val="-3"/>
        </w:rPr>
        <w:t xml:space="preserve"> </w:t>
      </w:r>
      <w:r>
        <w:t>Convention</w:t>
      </w:r>
      <w:r>
        <w:rPr>
          <w:spacing w:val="-4"/>
        </w:rPr>
        <w:t xml:space="preserve"> </w:t>
      </w:r>
      <w:r>
        <w:t>on</w:t>
      </w:r>
      <w:r>
        <w:rPr>
          <w:spacing w:val="-4"/>
        </w:rPr>
        <w:t xml:space="preserve"> </w:t>
      </w:r>
      <w:r>
        <w:t>the</w:t>
      </w:r>
      <w:r>
        <w:rPr>
          <w:spacing w:val="-3"/>
        </w:rPr>
        <w:t xml:space="preserve"> </w:t>
      </w:r>
      <w:r>
        <w:t>Status</w:t>
      </w:r>
      <w:r>
        <w:rPr>
          <w:spacing w:val="-3"/>
        </w:rPr>
        <w:t xml:space="preserve"> </w:t>
      </w:r>
      <w:r>
        <w:t>of</w:t>
      </w:r>
      <w:r>
        <w:rPr>
          <w:spacing w:val="-3"/>
        </w:rPr>
        <w:t xml:space="preserve"> </w:t>
      </w:r>
      <w:r>
        <w:t>Refugee</w:t>
      </w:r>
      <w:r>
        <w:rPr>
          <w:spacing w:val="-3"/>
        </w:rPr>
        <w:t xml:space="preserve"> </w:t>
      </w:r>
      <w:r>
        <w:t>and</w:t>
      </w:r>
      <w:r>
        <w:rPr>
          <w:spacing w:val="-2"/>
        </w:rPr>
        <w:t xml:space="preserve"> </w:t>
      </w:r>
      <w:r>
        <w:t>has</w:t>
      </w:r>
      <w:r>
        <w:rPr>
          <w:spacing w:val="-3"/>
        </w:rPr>
        <w:t xml:space="preserve"> </w:t>
      </w:r>
      <w:r>
        <w:t>no</w:t>
      </w:r>
      <w:r>
        <w:rPr>
          <w:spacing w:val="-4"/>
        </w:rPr>
        <w:t xml:space="preserve"> </w:t>
      </w:r>
      <w:r>
        <w:t>asylum law.</w:t>
      </w:r>
      <w:r>
        <w:rPr>
          <w:position w:val="8"/>
          <w:sz w:val="14"/>
        </w:rPr>
        <w:t xml:space="preserve">11 </w:t>
      </w:r>
      <w:r>
        <w:t>Further, Libya does not have the resources, infrastructure or political will to deal with the immediate and long-term needs of migrants adequately. In 2017 and again in late 2018, t</w:t>
      </w:r>
      <w:r>
        <w:rPr>
          <w:color w:val="212121"/>
        </w:rPr>
        <w:t xml:space="preserve">he </w:t>
      </w:r>
      <w:r>
        <w:t>UNHCR</w:t>
      </w:r>
      <w:r>
        <w:rPr>
          <w:position w:val="8"/>
          <w:sz w:val="14"/>
        </w:rPr>
        <w:t xml:space="preserve">12 </w:t>
      </w:r>
      <w:r>
        <w:t>and the International Organization for Migration (</w:t>
      </w:r>
      <w:r>
        <w:rPr>
          <w:b/>
        </w:rPr>
        <w:t>IOM</w:t>
      </w:r>
      <w:r>
        <w:t>)</w:t>
      </w:r>
      <w:r>
        <w:rPr>
          <w:position w:val="8"/>
          <w:sz w:val="14"/>
        </w:rPr>
        <w:t xml:space="preserve">13 </w:t>
      </w:r>
      <w:r>
        <w:t xml:space="preserve">stated </w:t>
      </w:r>
      <w:r>
        <w:t>that Libya could not be recognised as a safe third country. As a result, LFJL considers that migrants should not be returned to Libya in the current</w:t>
      </w:r>
      <w:r>
        <w:rPr>
          <w:spacing w:val="-1"/>
        </w:rPr>
        <w:t xml:space="preserve"> </w:t>
      </w:r>
      <w:r>
        <w:t>context.</w:t>
      </w:r>
    </w:p>
    <w:p w:rsidR="002A1C03" w:rsidRDefault="00C648C9">
      <w:pPr>
        <w:pStyle w:val="BodyText"/>
        <w:spacing w:before="168" w:line="273" w:lineRule="auto"/>
        <w:ind w:right="113"/>
      </w:pPr>
      <w:r>
        <w:t>The</w:t>
      </w:r>
      <w:r>
        <w:rPr>
          <w:spacing w:val="-6"/>
        </w:rPr>
        <w:t xml:space="preserve"> </w:t>
      </w:r>
      <w:r>
        <w:t>MoU</w:t>
      </w:r>
      <w:r>
        <w:rPr>
          <w:spacing w:val="-4"/>
        </w:rPr>
        <w:t xml:space="preserve"> </w:t>
      </w:r>
      <w:r>
        <w:t>revived</w:t>
      </w:r>
      <w:r>
        <w:rPr>
          <w:spacing w:val="-3"/>
        </w:rPr>
        <w:t xml:space="preserve"> </w:t>
      </w:r>
      <w:r>
        <w:t>the</w:t>
      </w:r>
      <w:r>
        <w:rPr>
          <w:spacing w:val="-3"/>
        </w:rPr>
        <w:t xml:space="preserve"> </w:t>
      </w:r>
      <w:r>
        <w:t>previous</w:t>
      </w:r>
      <w:r>
        <w:rPr>
          <w:spacing w:val="-2"/>
        </w:rPr>
        <w:t xml:space="preserve"> </w:t>
      </w:r>
      <w:r>
        <w:t>problematic</w:t>
      </w:r>
      <w:r>
        <w:rPr>
          <w:spacing w:val="-3"/>
        </w:rPr>
        <w:t xml:space="preserve"> </w:t>
      </w:r>
      <w:r>
        <w:t>Friendship</w:t>
      </w:r>
      <w:r>
        <w:rPr>
          <w:spacing w:val="-6"/>
        </w:rPr>
        <w:t xml:space="preserve"> </w:t>
      </w:r>
      <w:r>
        <w:t>Agreement</w:t>
      </w:r>
      <w:r>
        <w:rPr>
          <w:spacing w:val="-3"/>
        </w:rPr>
        <w:t xml:space="preserve"> </w:t>
      </w:r>
      <w:r>
        <w:t>of</w:t>
      </w:r>
      <w:r>
        <w:rPr>
          <w:spacing w:val="-2"/>
        </w:rPr>
        <w:t xml:space="preserve"> </w:t>
      </w:r>
      <w:r>
        <w:t>2008</w:t>
      </w:r>
      <w:r>
        <w:rPr>
          <w:spacing w:val="-4"/>
        </w:rPr>
        <w:t xml:space="preserve"> </w:t>
      </w:r>
      <w:r>
        <w:t>between</w:t>
      </w:r>
      <w:r>
        <w:rPr>
          <w:spacing w:val="-1"/>
        </w:rPr>
        <w:t xml:space="preserve"> </w:t>
      </w:r>
      <w:r>
        <w:t>Italy</w:t>
      </w:r>
      <w:r>
        <w:rPr>
          <w:spacing w:val="-6"/>
        </w:rPr>
        <w:t xml:space="preserve"> </w:t>
      </w:r>
      <w:r>
        <w:t>and</w:t>
      </w:r>
      <w:r>
        <w:rPr>
          <w:spacing w:val="-2"/>
        </w:rPr>
        <w:t xml:space="preserve"> </w:t>
      </w:r>
      <w:r>
        <w:t>Libya,</w:t>
      </w:r>
      <w:r>
        <w:rPr>
          <w:spacing w:val="-3"/>
        </w:rPr>
        <w:t xml:space="preserve"> </w:t>
      </w:r>
      <w:r>
        <w:t xml:space="preserve">in </w:t>
      </w:r>
      <w:r>
        <w:t>which</w:t>
      </w:r>
      <w:r>
        <w:rPr>
          <w:spacing w:val="-4"/>
        </w:rPr>
        <w:t xml:space="preserve"> </w:t>
      </w:r>
      <w:r>
        <w:t>Italy</w:t>
      </w:r>
      <w:r>
        <w:rPr>
          <w:spacing w:val="-7"/>
        </w:rPr>
        <w:t xml:space="preserve"> </w:t>
      </w:r>
      <w:r>
        <w:t>contracted</w:t>
      </w:r>
      <w:r>
        <w:rPr>
          <w:spacing w:val="-4"/>
        </w:rPr>
        <w:t xml:space="preserve"> </w:t>
      </w:r>
      <w:r>
        <w:t>Libya</w:t>
      </w:r>
      <w:r>
        <w:rPr>
          <w:spacing w:val="-3"/>
        </w:rPr>
        <w:t xml:space="preserve"> </w:t>
      </w:r>
      <w:r>
        <w:t>to</w:t>
      </w:r>
      <w:r>
        <w:rPr>
          <w:spacing w:val="-7"/>
        </w:rPr>
        <w:t xml:space="preserve"> </w:t>
      </w:r>
      <w:r>
        <w:t>aid</w:t>
      </w:r>
      <w:r>
        <w:rPr>
          <w:spacing w:val="-5"/>
        </w:rPr>
        <w:t xml:space="preserve"> </w:t>
      </w:r>
      <w:r>
        <w:t>“in</w:t>
      </w:r>
      <w:r>
        <w:rPr>
          <w:spacing w:val="-6"/>
        </w:rPr>
        <w:t xml:space="preserve"> </w:t>
      </w:r>
      <w:r>
        <w:t>the</w:t>
      </w:r>
      <w:r>
        <w:rPr>
          <w:spacing w:val="-7"/>
        </w:rPr>
        <w:t xml:space="preserve"> </w:t>
      </w:r>
      <w:r>
        <w:t>fight</w:t>
      </w:r>
      <w:r>
        <w:rPr>
          <w:spacing w:val="-4"/>
        </w:rPr>
        <w:t xml:space="preserve"> </w:t>
      </w:r>
      <w:r>
        <w:t>against</w:t>
      </w:r>
      <w:r>
        <w:rPr>
          <w:spacing w:val="-5"/>
        </w:rPr>
        <w:t xml:space="preserve"> </w:t>
      </w:r>
      <w:r>
        <w:t>illegal</w:t>
      </w:r>
      <w:r>
        <w:rPr>
          <w:spacing w:val="-6"/>
        </w:rPr>
        <w:t xml:space="preserve"> </w:t>
      </w:r>
      <w:r>
        <w:t>migration.”</w:t>
      </w:r>
      <w:r>
        <w:rPr>
          <w:position w:val="8"/>
          <w:sz w:val="14"/>
        </w:rPr>
        <w:t>14</w:t>
      </w:r>
      <w:r>
        <w:rPr>
          <w:spacing w:val="16"/>
          <w:position w:val="8"/>
          <w:sz w:val="14"/>
        </w:rPr>
        <w:t xml:space="preserve"> </w:t>
      </w:r>
      <w:r>
        <w:t>This</w:t>
      </w:r>
      <w:r>
        <w:rPr>
          <w:spacing w:val="-6"/>
        </w:rPr>
        <w:t xml:space="preserve"> </w:t>
      </w:r>
      <w:r>
        <w:t>agreement</w:t>
      </w:r>
      <w:r>
        <w:rPr>
          <w:spacing w:val="-4"/>
        </w:rPr>
        <w:t xml:space="preserve"> </w:t>
      </w:r>
      <w:r>
        <w:t>was</w:t>
      </w:r>
      <w:r>
        <w:rPr>
          <w:spacing w:val="-5"/>
        </w:rPr>
        <w:t xml:space="preserve"> </w:t>
      </w:r>
      <w:r>
        <w:t>found to be unlawful by the European Court of Human Rights (</w:t>
      </w:r>
      <w:r>
        <w:rPr>
          <w:b/>
        </w:rPr>
        <w:t>ECtHR</w:t>
      </w:r>
      <w:r>
        <w:t>) in 2012</w:t>
      </w:r>
      <w:r>
        <w:rPr>
          <w:position w:val="8"/>
          <w:sz w:val="14"/>
        </w:rPr>
        <w:t xml:space="preserve">15 </w:t>
      </w:r>
      <w:r>
        <w:t>and 2015.</w:t>
      </w:r>
      <w:r>
        <w:rPr>
          <w:position w:val="8"/>
          <w:sz w:val="14"/>
        </w:rPr>
        <w:t xml:space="preserve">16 </w:t>
      </w:r>
      <w:r>
        <w:t>The ECtHR found</w:t>
      </w:r>
      <w:r>
        <w:rPr>
          <w:spacing w:val="-17"/>
        </w:rPr>
        <w:t xml:space="preserve"> </w:t>
      </w:r>
      <w:r>
        <w:t>Italy</w:t>
      </w:r>
      <w:r>
        <w:rPr>
          <w:spacing w:val="-16"/>
        </w:rPr>
        <w:t xml:space="preserve"> </w:t>
      </w:r>
      <w:r>
        <w:t>in</w:t>
      </w:r>
      <w:r>
        <w:rPr>
          <w:spacing w:val="-13"/>
        </w:rPr>
        <w:t xml:space="preserve"> </w:t>
      </w:r>
      <w:r>
        <w:t>breach</w:t>
      </w:r>
      <w:r>
        <w:rPr>
          <w:spacing w:val="-13"/>
        </w:rPr>
        <w:t xml:space="preserve"> </w:t>
      </w:r>
      <w:r>
        <w:t>of</w:t>
      </w:r>
      <w:r>
        <w:rPr>
          <w:spacing w:val="-15"/>
        </w:rPr>
        <w:t xml:space="preserve"> </w:t>
      </w:r>
      <w:r>
        <w:t>its</w:t>
      </w:r>
      <w:r>
        <w:rPr>
          <w:spacing w:val="-13"/>
        </w:rPr>
        <w:t xml:space="preserve"> </w:t>
      </w:r>
      <w:r>
        <w:t>obligations</w:t>
      </w:r>
      <w:r>
        <w:rPr>
          <w:spacing w:val="-15"/>
        </w:rPr>
        <w:t xml:space="preserve"> </w:t>
      </w:r>
      <w:r>
        <w:t>under</w:t>
      </w:r>
      <w:r>
        <w:rPr>
          <w:spacing w:val="-14"/>
        </w:rPr>
        <w:t xml:space="preserve"> </w:t>
      </w:r>
      <w:r>
        <w:t>international</w:t>
      </w:r>
      <w:r>
        <w:rPr>
          <w:spacing w:val="-16"/>
        </w:rPr>
        <w:t xml:space="preserve"> </w:t>
      </w:r>
      <w:r>
        <w:t>law</w:t>
      </w:r>
      <w:r>
        <w:rPr>
          <w:spacing w:val="-16"/>
        </w:rPr>
        <w:t xml:space="preserve"> </w:t>
      </w:r>
      <w:r>
        <w:t>by</w:t>
      </w:r>
      <w:r>
        <w:rPr>
          <w:spacing w:val="-16"/>
        </w:rPr>
        <w:t xml:space="preserve"> </w:t>
      </w:r>
      <w:r>
        <w:t>pushing</w:t>
      </w:r>
      <w:r>
        <w:rPr>
          <w:spacing w:val="-16"/>
        </w:rPr>
        <w:t xml:space="preserve"> </w:t>
      </w:r>
      <w:r>
        <w:t>back</w:t>
      </w:r>
      <w:r>
        <w:rPr>
          <w:spacing w:val="-16"/>
        </w:rPr>
        <w:t xml:space="preserve"> </w:t>
      </w:r>
      <w:r>
        <w:t>migrants</w:t>
      </w:r>
      <w:r>
        <w:rPr>
          <w:spacing w:val="-15"/>
        </w:rPr>
        <w:t xml:space="preserve"> </w:t>
      </w:r>
      <w:r>
        <w:t>to</w:t>
      </w:r>
      <w:r>
        <w:rPr>
          <w:spacing w:val="-16"/>
        </w:rPr>
        <w:t xml:space="preserve"> </w:t>
      </w:r>
      <w:r>
        <w:t>Libya,</w:t>
      </w:r>
      <w:r>
        <w:rPr>
          <w:spacing w:val="-13"/>
        </w:rPr>
        <w:t xml:space="preserve"> </w:t>
      </w:r>
      <w:r>
        <w:t xml:space="preserve">where there was a high risk that they would be subjected to torture. Through the MoU, Italy </w:t>
      </w:r>
      <w:r>
        <w:rPr>
          <w:spacing w:val="3"/>
        </w:rPr>
        <w:t xml:space="preserve">is </w:t>
      </w:r>
      <w:r>
        <w:t>circumventing this ruling by outsourcing its responsibility to Libya to return</w:t>
      </w:r>
      <w:r>
        <w:rPr>
          <w:spacing w:val="-11"/>
        </w:rPr>
        <w:t xml:space="preserve"> </w:t>
      </w:r>
      <w:r>
        <w:t>migrants.</w:t>
      </w:r>
    </w:p>
    <w:p w:rsidR="002A1C03" w:rsidRDefault="002A1C03">
      <w:pPr>
        <w:pStyle w:val="BodyText"/>
        <w:ind w:left="0"/>
        <w:jc w:val="left"/>
        <w:rPr>
          <w:sz w:val="24"/>
        </w:rPr>
      </w:pPr>
    </w:p>
    <w:p w:rsidR="002A1C03" w:rsidRDefault="002A1C03">
      <w:pPr>
        <w:pStyle w:val="BodyText"/>
        <w:spacing w:before="6"/>
        <w:ind w:left="0"/>
        <w:jc w:val="left"/>
        <w:rPr>
          <w:sz w:val="29"/>
        </w:rPr>
      </w:pPr>
    </w:p>
    <w:p w:rsidR="002A1C03" w:rsidRDefault="00C648C9">
      <w:pPr>
        <w:pStyle w:val="Heading2"/>
        <w:spacing w:before="1"/>
      </w:pPr>
      <w:r>
        <w:t>Training of the L</w:t>
      </w:r>
      <w:r>
        <w:t>ibyan Coast Guard</w:t>
      </w:r>
    </w:p>
    <w:p w:rsidR="002A1C03" w:rsidRDefault="00C648C9">
      <w:pPr>
        <w:pStyle w:val="BodyText"/>
        <w:spacing w:before="198" w:line="271" w:lineRule="auto"/>
        <w:ind w:right="119"/>
        <w:rPr>
          <w:sz w:val="14"/>
        </w:rPr>
      </w:pPr>
      <w:r>
        <w:t>In its mid-term report, Italy stated it is also committed to “supplying means and training [of] relevant Libyan</w:t>
      </w:r>
      <w:r>
        <w:rPr>
          <w:spacing w:val="-8"/>
        </w:rPr>
        <w:t xml:space="preserve"> </w:t>
      </w:r>
      <w:r>
        <w:t>personnel.”</w:t>
      </w:r>
      <w:r>
        <w:rPr>
          <w:position w:val="8"/>
          <w:sz w:val="14"/>
        </w:rPr>
        <w:t>17</w:t>
      </w:r>
      <w:r>
        <w:rPr>
          <w:spacing w:val="12"/>
          <w:position w:val="8"/>
          <w:sz w:val="14"/>
        </w:rPr>
        <w:t xml:space="preserve"> </w:t>
      </w:r>
      <w:r>
        <w:t>Through</w:t>
      </w:r>
      <w:r>
        <w:rPr>
          <w:spacing w:val="-9"/>
        </w:rPr>
        <w:t xml:space="preserve"> </w:t>
      </w:r>
      <w:r>
        <w:t>the</w:t>
      </w:r>
      <w:r>
        <w:rPr>
          <w:spacing w:val="-7"/>
        </w:rPr>
        <w:t xml:space="preserve"> </w:t>
      </w:r>
      <w:r>
        <w:t>MoU,</w:t>
      </w:r>
      <w:r>
        <w:rPr>
          <w:spacing w:val="-9"/>
        </w:rPr>
        <w:t xml:space="preserve"> </w:t>
      </w:r>
      <w:r>
        <w:t>Italy</w:t>
      </w:r>
      <w:r>
        <w:rPr>
          <w:spacing w:val="-11"/>
        </w:rPr>
        <w:t xml:space="preserve"> </w:t>
      </w:r>
      <w:r>
        <w:t>also</w:t>
      </w:r>
      <w:r>
        <w:rPr>
          <w:spacing w:val="-8"/>
        </w:rPr>
        <w:t xml:space="preserve"> </w:t>
      </w:r>
      <w:r>
        <w:t>agreed</w:t>
      </w:r>
      <w:r>
        <w:rPr>
          <w:spacing w:val="-8"/>
        </w:rPr>
        <w:t xml:space="preserve"> </w:t>
      </w:r>
      <w:r>
        <w:t>to</w:t>
      </w:r>
      <w:r>
        <w:rPr>
          <w:spacing w:val="-9"/>
        </w:rPr>
        <w:t xml:space="preserve"> </w:t>
      </w:r>
      <w:r>
        <w:t>provide</w:t>
      </w:r>
      <w:r>
        <w:rPr>
          <w:spacing w:val="-8"/>
        </w:rPr>
        <w:t xml:space="preserve"> </w:t>
      </w:r>
      <w:r>
        <w:t>training</w:t>
      </w:r>
      <w:r>
        <w:rPr>
          <w:spacing w:val="-10"/>
        </w:rPr>
        <w:t xml:space="preserve"> </w:t>
      </w:r>
      <w:r>
        <w:t>to</w:t>
      </w:r>
      <w:r>
        <w:rPr>
          <w:spacing w:val="-9"/>
        </w:rPr>
        <w:t xml:space="preserve"> </w:t>
      </w:r>
      <w:r>
        <w:t>the</w:t>
      </w:r>
      <w:r>
        <w:rPr>
          <w:spacing w:val="-11"/>
        </w:rPr>
        <w:t xml:space="preserve"> </w:t>
      </w:r>
      <w:r>
        <w:t>Libyan</w:t>
      </w:r>
      <w:r>
        <w:rPr>
          <w:spacing w:val="-8"/>
        </w:rPr>
        <w:t xml:space="preserve"> </w:t>
      </w:r>
      <w:r>
        <w:t>Coast</w:t>
      </w:r>
      <w:r>
        <w:rPr>
          <w:spacing w:val="-7"/>
        </w:rPr>
        <w:t xml:space="preserve"> </w:t>
      </w:r>
      <w:r>
        <w:t>Guard (</w:t>
      </w:r>
      <w:r>
        <w:rPr>
          <w:b/>
        </w:rPr>
        <w:t>LCG</w:t>
      </w:r>
      <w:r>
        <w:t>) on intercepting vessels through EUNAVFOR Med (also known as Operation</w:t>
      </w:r>
      <w:r>
        <w:rPr>
          <w:spacing w:val="-18"/>
        </w:rPr>
        <w:t xml:space="preserve"> </w:t>
      </w:r>
      <w:r>
        <w:t>Sophia).</w:t>
      </w:r>
      <w:r>
        <w:rPr>
          <w:position w:val="8"/>
          <w:sz w:val="14"/>
        </w:rPr>
        <w:t>18</w:t>
      </w:r>
    </w:p>
    <w:p w:rsidR="002A1C03" w:rsidRDefault="00C648C9">
      <w:pPr>
        <w:pStyle w:val="BodyText"/>
        <w:spacing w:before="164" w:line="271" w:lineRule="auto"/>
        <w:ind w:right="116"/>
        <w:rPr>
          <w:sz w:val="14"/>
        </w:rPr>
      </w:pPr>
      <w:r>
        <w:t xml:space="preserve">Nonetheless, it has been heavily documented that over the past two years, the LCG has mistreated migrants, asylum seekers and refugees and has committed grave violations of </w:t>
      </w:r>
      <w:r>
        <w:t>human rights.</w:t>
      </w:r>
      <w:r>
        <w:rPr>
          <w:position w:val="8"/>
          <w:sz w:val="14"/>
        </w:rPr>
        <w:t xml:space="preserve">19 </w:t>
      </w:r>
      <w:r>
        <w:t>In one occasion, the LCG reportedly deliberately sunk boats using firearms.</w:t>
      </w:r>
      <w:r>
        <w:rPr>
          <w:position w:val="8"/>
          <w:sz w:val="14"/>
        </w:rPr>
        <w:t xml:space="preserve">20 </w:t>
      </w:r>
      <w:r>
        <w:t>Following interception at sea, the LCG almost systematically transfers migrants to the detention centres of Libya’s Directorate for Combatting</w:t>
      </w:r>
      <w:r>
        <w:rPr>
          <w:spacing w:val="-11"/>
        </w:rPr>
        <w:t xml:space="preserve"> </w:t>
      </w:r>
      <w:r>
        <w:t>Illegal</w:t>
      </w:r>
      <w:r>
        <w:rPr>
          <w:spacing w:val="-6"/>
        </w:rPr>
        <w:t xml:space="preserve"> </w:t>
      </w:r>
      <w:r>
        <w:t>Migration</w:t>
      </w:r>
      <w:r>
        <w:rPr>
          <w:spacing w:val="-8"/>
        </w:rPr>
        <w:t xml:space="preserve"> </w:t>
      </w:r>
      <w:r>
        <w:t>(</w:t>
      </w:r>
      <w:r>
        <w:rPr>
          <w:b/>
        </w:rPr>
        <w:t>DCIM</w:t>
      </w:r>
      <w:r>
        <w:t>).</w:t>
      </w:r>
      <w:r>
        <w:rPr>
          <w:position w:val="8"/>
          <w:sz w:val="14"/>
        </w:rPr>
        <w:t>21</w:t>
      </w:r>
      <w:r>
        <w:rPr>
          <w:spacing w:val="12"/>
          <w:position w:val="8"/>
          <w:sz w:val="14"/>
        </w:rPr>
        <w:t xml:space="preserve"> </w:t>
      </w:r>
      <w:r>
        <w:t>In</w:t>
      </w:r>
      <w:r>
        <w:rPr>
          <w:spacing w:val="-7"/>
        </w:rPr>
        <w:t xml:space="preserve"> </w:t>
      </w:r>
      <w:r>
        <w:t>the</w:t>
      </w:r>
      <w:r>
        <w:rPr>
          <w:spacing w:val="-9"/>
        </w:rPr>
        <w:t xml:space="preserve"> </w:t>
      </w:r>
      <w:r>
        <w:t>detention</w:t>
      </w:r>
      <w:r>
        <w:rPr>
          <w:spacing w:val="-8"/>
        </w:rPr>
        <w:t xml:space="preserve"> </w:t>
      </w:r>
      <w:r>
        <w:t>centres,</w:t>
      </w:r>
      <w:r>
        <w:rPr>
          <w:spacing w:val="-10"/>
        </w:rPr>
        <w:t xml:space="preserve"> </w:t>
      </w:r>
      <w:r>
        <w:t>migrants</w:t>
      </w:r>
      <w:r>
        <w:rPr>
          <w:spacing w:val="-10"/>
        </w:rPr>
        <w:t xml:space="preserve"> </w:t>
      </w:r>
      <w:r>
        <w:t>face</w:t>
      </w:r>
      <w:r>
        <w:rPr>
          <w:spacing w:val="-9"/>
        </w:rPr>
        <w:t xml:space="preserve"> </w:t>
      </w:r>
      <w:r>
        <w:t>arbitrary</w:t>
      </w:r>
      <w:r>
        <w:rPr>
          <w:spacing w:val="-11"/>
        </w:rPr>
        <w:t xml:space="preserve"> </w:t>
      </w:r>
      <w:r>
        <w:t>and</w:t>
      </w:r>
      <w:r>
        <w:rPr>
          <w:spacing w:val="-10"/>
        </w:rPr>
        <w:t xml:space="preserve"> </w:t>
      </w:r>
      <w:r>
        <w:t>indefinite detention with no judicial oversight and no legal channels to challenge their</w:t>
      </w:r>
      <w:r>
        <w:rPr>
          <w:spacing w:val="-10"/>
        </w:rPr>
        <w:t xml:space="preserve"> </w:t>
      </w:r>
      <w:r>
        <w:t>detention.</w:t>
      </w:r>
      <w:r>
        <w:rPr>
          <w:position w:val="8"/>
          <w:sz w:val="14"/>
        </w:rPr>
        <w:t>22</w:t>
      </w:r>
    </w:p>
    <w:p w:rsidR="002A1C03" w:rsidRDefault="00C648C9">
      <w:pPr>
        <w:pStyle w:val="BodyText"/>
        <w:spacing w:before="170" w:line="271" w:lineRule="auto"/>
        <w:ind w:right="116"/>
      </w:pPr>
      <w:proofErr w:type="spellStart"/>
      <w:r>
        <w:t>Medecins</w:t>
      </w:r>
      <w:proofErr w:type="spellEnd"/>
      <w:r>
        <w:t xml:space="preserve"> Sans </w:t>
      </w:r>
      <w:proofErr w:type="spellStart"/>
      <w:r>
        <w:t>Frontieres</w:t>
      </w:r>
      <w:proofErr w:type="spellEnd"/>
      <w:r>
        <w:t xml:space="preserve"> (</w:t>
      </w:r>
      <w:r>
        <w:rPr>
          <w:b/>
        </w:rPr>
        <w:t>MSF</w:t>
      </w:r>
      <w:r>
        <w:t>) has systematically reported the dire situation in DCIM centr</w:t>
      </w:r>
      <w:r>
        <w:t>es including over-crowdedness, lack of ventilation, natural light and adequate sanitation.</w:t>
      </w:r>
      <w:r>
        <w:rPr>
          <w:position w:val="8"/>
          <w:sz w:val="14"/>
        </w:rPr>
        <w:t xml:space="preserve">23 </w:t>
      </w:r>
      <w:r>
        <w:t>Migrants in</w:t>
      </w:r>
    </w:p>
    <w:p w:rsidR="002A1C03" w:rsidRDefault="002A1C03">
      <w:pPr>
        <w:spacing w:line="271" w:lineRule="auto"/>
        <w:sectPr w:rsidR="002A1C03">
          <w:pgSz w:w="11910" w:h="16840"/>
          <w:pgMar w:top="1360" w:right="1320" w:bottom="1200" w:left="1340" w:header="0" w:footer="1012" w:gutter="0"/>
          <w:cols w:space="720"/>
        </w:sectPr>
      </w:pPr>
    </w:p>
    <w:p w:rsidR="002A1C03" w:rsidRDefault="00C648C9">
      <w:pPr>
        <w:pStyle w:val="BodyText"/>
        <w:spacing w:before="63" w:line="271" w:lineRule="auto"/>
        <w:ind w:right="120"/>
        <w:rPr>
          <w:sz w:val="14"/>
        </w:rPr>
      </w:pPr>
      <w:r>
        <w:lastRenderedPageBreak/>
        <w:t>these</w:t>
      </w:r>
      <w:r>
        <w:rPr>
          <w:spacing w:val="-12"/>
        </w:rPr>
        <w:t xml:space="preserve"> </w:t>
      </w:r>
      <w:r>
        <w:t>centres</w:t>
      </w:r>
      <w:r>
        <w:rPr>
          <w:spacing w:val="-11"/>
        </w:rPr>
        <w:t xml:space="preserve"> </w:t>
      </w:r>
      <w:r>
        <w:t>have</w:t>
      </w:r>
      <w:r>
        <w:rPr>
          <w:spacing w:val="-12"/>
        </w:rPr>
        <w:t xml:space="preserve"> </w:t>
      </w:r>
      <w:r>
        <w:t>reported</w:t>
      </w:r>
      <w:r>
        <w:rPr>
          <w:spacing w:val="-14"/>
        </w:rPr>
        <w:t xml:space="preserve"> </w:t>
      </w:r>
      <w:r>
        <w:t>skin</w:t>
      </w:r>
      <w:r>
        <w:rPr>
          <w:spacing w:val="-12"/>
        </w:rPr>
        <w:t xml:space="preserve"> </w:t>
      </w:r>
      <w:r>
        <w:t>diseases,</w:t>
      </w:r>
      <w:r>
        <w:rPr>
          <w:spacing w:val="-14"/>
        </w:rPr>
        <w:t xml:space="preserve"> </w:t>
      </w:r>
      <w:r>
        <w:t>infections,</w:t>
      </w:r>
      <w:r>
        <w:rPr>
          <w:spacing w:val="-11"/>
        </w:rPr>
        <w:t xml:space="preserve"> </w:t>
      </w:r>
      <w:r>
        <w:t>and</w:t>
      </w:r>
      <w:r>
        <w:rPr>
          <w:spacing w:val="-12"/>
        </w:rPr>
        <w:t xml:space="preserve"> </w:t>
      </w:r>
      <w:r>
        <w:t>acute</w:t>
      </w:r>
      <w:r>
        <w:rPr>
          <w:spacing w:val="-12"/>
        </w:rPr>
        <w:t xml:space="preserve"> </w:t>
      </w:r>
      <w:r>
        <w:t>watery</w:t>
      </w:r>
      <w:r>
        <w:rPr>
          <w:spacing w:val="-14"/>
        </w:rPr>
        <w:t xml:space="preserve"> </w:t>
      </w:r>
      <w:r>
        <w:t>diarrhoea,</w:t>
      </w:r>
      <w:r>
        <w:rPr>
          <w:spacing w:val="-12"/>
        </w:rPr>
        <w:t xml:space="preserve"> </w:t>
      </w:r>
      <w:r>
        <w:t>symptomatic</w:t>
      </w:r>
      <w:r>
        <w:rPr>
          <w:spacing w:val="-12"/>
        </w:rPr>
        <w:t xml:space="preserve"> </w:t>
      </w:r>
      <w:r>
        <w:t>of</w:t>
      </w:r>
      <w:r>
        <w:rPr>
          <w:spacing w:val="-10"/>
        </w:rPr>
        <w:t xml:space="preserve"> </w:t>
      </w:r>
      <w:r>
        <w:t>severe malnourishment and dehydration.</w:t>
      </w:r>
      <w:r>
        <w:rPr>
          <w:position w:val="8"/>
          <w:sz w:val="14"/>
        </w:rPr>
        <w:t>24</w:t>
      </w:r>
    </w:p>
    <w:p w:rsidR="002A1C03" w:rsidRDefault="00C648C9">
      <w:pPr>
        <w:pStyle w:val="BodyText"/>
        <w:spacing w:before="164" w:line="273" w:lineRule="auto"/>
        <w:ind w:right="116"/>
        <w:rPr>
          <w:sz w:val="14"/>
        </w:rPr>
      </w:pPr>
      <w:r>
        <w:t>LFJL</w:t>
      </w:r>
      <w:r>
        <w:rPr>
          <w:spacing w:val="-10"/>
        </w:rPr>
        <w:t xml:space="preserve"> </w:t>
      </w:r>
      <w:r>
        <w:t>partners</w:t>
      </w:r>
      <w:r>
        <w:rPr>
          <w:spacing w:val="-6"/>
        </w:rPr>
        <w:t xml:space="preserve"> </w:t>
      </w:r>
      <w:r>
        <w:t>have</w:t>
      </w:r>
      <w:r>
        <w:rPr>
          <w:spacing w:val="-7"/>
        </w:rPr>
        <w:t xml:space="preserve"> </w:t>
      </w:r>
      <w:r>
        <w:t>also</w:t>
      </w:r>
      <w:r>
        <w:rPr>
          <w:spacing w:val="-8"/>
        </w:rPr>
        <w:t xml:space="preserve"> </w:t>
      </w:r>
      <w:r>
        <w:t>reported</w:t>
      </w:r>
      <w:r>
        <w:rPr>
          <w:spacing w:val="-7"/>
        </w:rPr>
        <w:t xml:space="preserve"> </w:t>
      </w:r>
      <w:r>
        <w:t>mistreatment</w:t>
      </w:r>
      <w:r>
        <w:rPr>
          <w:spacing w:val="-6"/>
        </w:rPr>
        <w:t xml:space="preserve"> </w:t>
      </w:r>
      <w:r>
        <w:t>and</w:t>
      </w:r>
      <w:r>
        <w:rPr>
          <w:spacing w:val="-10"/>
        </w:rPr>
        <w:t xml:space="preserve"> </w:t>
      </w:r>
      <w:r>
        <w:t>sexual</w:t>
      </w:r>
      <w:r>
        <w:rPr>
          <w:spacing w:val="-7"/>
        </w:rPr>
        <w:t xml:space="preserve"> </w:t>
      </w:r>
      <w:r>
        <w:t>abuse</w:t>
      </w:r>
      <w:r>
        <w:rPr>
          <w:spacing w:val="-9"/>
        </w:rPr>
        <w:t xml:space="preserve"> </w:t>
      </w:r>
      <w:r>
        <w:t>of</w:t>
      </w:r>
      <w:r>
        <w:rPr>
          <w:spacing w:val="-9"/>
        </w:rPr>
        <w:t xml:space="preserve"> </w:t>
      </w:r>
      <w:r>
        <w:t>women</w:t>
      </w:r>
      <w:r>
        <w:rPr>
          <w:spacing w:val="-7"/>
        </w:rPr>
        <w:t xml:space="preserve"> </w:t>
      </w:r>
      <w:r>
        <w:t>inside</w:t>
      </w:r>
      <w:r>
        <w:rPr>
          <w:spacing w:val="-8"/>
        </w:rPr>
        <w:t xml:space="preserve"> </w:t>
      </w:r>
      <w:r>
        <w:t>the</w:t>
      </w:r>
      <w:r>
        <w:rPr>
          <w:spacing w:val="-7"/>
        </w:rPr>
        <w:t xml:space="preserve"> </w:t>
      </w:r>
      <w:r>
        <w:t>centres.</w:t>
      </w:r>
      <w:r>
        <w:rPr>
          <w:spacing w:val="-7"/>
        </w:rPr>
        <w:t xml:space="preserve"> </w:t>
      </w:r>
      <w:r>
        <w:t>One</w:t>
      </w:r>
      <w:r>
        <w:rPr>
          <w:spacing w:val="-9"/>
        </w:rPr>
        <w:t xml:space="preserve"> </w:t>
      </w:r>
      <w:r>
        <w:t>such example</w:t>
      </w:r>
      <w:r>
        <w:rPr>
          <w:spacing w:val="-14"/>
        </w:rPr>
        <w:t xml:space="preserve"> </w:t>
      </w:r>
      <w:r>
        <w:t>is</w:t>
      </w:r>
      <w:r>
        <w:rPr>
          <w:spacing w:val="-13"/>
        </w:rPr>
        <w:t xml:space="preserve"> </w:t>
      </w:r>
      <w:r>
        <w:t>of</w:t>
      </w:r>
      <w:r>
        <w:rPr>
          <w:spacing w:val="-13"/>
        </w:rPr>
        <w:t xml:space="preserve"> </w:t>
      </w:r>
      <w:r>
        <w:t>a</w:t>
      </w:r>
      <w:r>
        <w:rPr>
          <w:spacing w:val="-14"/>
        </w:rPr>
        <w:t xml:space="preserve"> </w:t>
      </w:r>
      <w:r>
        <w:t>woman</w:t>
      </w:r>
      <w:r>
        <w:rPr>
          <w:spacing w:val="-13"/>
        </w:rPr>
        <w:t xml:space="preserve"> </w:t>
      </w:r>
      <w:r>
        <w:t>who</w:t>
      </w:r>
      <w:r>
        <w:rPr>
          <w:spacing w:val="-16"/>
        </w:rPr>
        <w:t xml:space="preserve"> </w:t>
      </w:r>
      <w:r>
        <w:t>reported</w:t>
      </w:r>
      <w:r>
        <w:rPr>
          <w:spacing w:val="-14"/>
        </w:rPr>
        <w:t xml:space="preserve"> </w:t>
      </w:r>
      <w:r>
        <w:t>being</w:t>
      </w:r>
      <w:r>
        <w:rPr>
          <w:spacing w:val="-16"/>
        </w:rPr>
        <w:t xml:space="preserve"> </w:t>
      </w:r>
      <w:r>
        <w:t>four-month</w:t>
      </w:r>
      <w:r>
        <w:rPr>
          <w:spacing w:val="-13"/>
        </w:rPr>
        <w:t xml:space="preserve"> </w:t>
      </w:r>
      <w:r>
        <w:t>pregnant,</w:t>
      </w:r>
      <w:r>
        <w:rPr>
          <w:spacing w:val="-17"/>
        </w:rPr>
        <w:t xml:space="preserve"> </w:t>
      </w:r>
      <w:r>
        <w:t>despite</w:t>
      </w:r>
      <w:r>
        <w:rPr>
          <w:spacing w:val="-13"/>
        </w:rPr>
        <w:t xml:space="preserve"> </w:t>
      </w:r>
      <w:r>
        <w:t>having</w:t>
      </w:r>
      <w:r>
        <w:rPr>
          <w:spacing w:val="-16"/>
        </w:rPr>
        <w:t xml:space="preserve"> </w:t>
      </w:r>
      <w:r>
        <w:t>been</w:t>
      </w:r>
      <w:r>
        <w:rPr>
          <w:spacing w:val="-13"/>
        </w:rPr>
        <w:t xml:space="preserve"> </w:t>
      </w:r>
      <w:r>
        <w:t>detained</w:t>
      </w:r>
      <w:r>
        <w:rPr>
          <w:spacing w:val="-16"/>
        </w:rPr>
        <w:t xml:space="preserve"> </w:t>
      </w:r>
      <w:r>
        <w:t>for</w:t>
      </w:r>
      <w:r>
        <w:rPr>
          <w:spacing w:val="-13"/>
        </w:rPr>
        <w:t xml:space="preserve"> </w:t>
      </w:r>
      <w:r>
        <w:t>seven months.</w:t>
      </w:r>
      <w:r>
        <w:rPr>
          <w:position w:val="8"/>
          <w:sz w:val="14"/>
        </w:rPr>
        <w:t>25</w:t>
      </w:r>
    </w:p>
    <w:p w:rsidR="002A1C03" w:rsidRDefault="00C648C9">
      <w:pPr>
        <w:pStyle w:val="BodyText"/>
        <w:spacing w:before="162" w:line="273" w:lineRule="auto"/>
        <w:ind w:right="117"/>
        <w:rPr>
          <w:sz w:val="14"/>
        </w:rPr>
      </w:pPr>
      <w:r>
        <w:t>In its 2019 report on the human rights situation in Libya, OHCHR recommended that the European Union and Member States of the UN Human Rights Council “urgently reconsider their operational support to the LCG, an entity which endangered the lives of migrant</w:t>
      </w:r>
      <w:r>
        <w:t>s in distress at sea and returned them to arbitrary detention and torture in Libyan centres.”</w:t>
      </w:r>
      <w:r>
        <w:rPr>
          <w:position w:val="8"/>
          <w:sz w:val="14"/>
        </w:rPr>
        <w:t>26</w:t>
      </w:r>
    </w:p>
    <w:p w:rsidR="002A1C03" w:rsidRDefault="002A1C03">
      <w:pPr>
        <w:pStyle w:val="BodyText"/>
        <w:ind w:left="0"/>
        <w:jc w:val="left"/>
        <w:rPr>
          <w:sz w:val="24"/>
        </w:rPr>
      </w:pPr>
    </w:p>
    <w:p w:rsidR="002A1C03" w:rsidRDefault="002A1C03">
      <w:pPr>
        <w:pStyle w:val="BodyText"/>
        <w:ind w:left="0"/>
        <w:jc w:val="left"/>
        <w:rPr>
          <w:sz w:val="24"/>
        </w:rPr>
      </w:pPr>
    </w:p>
    <w:p w:rsidR="002A1C03" w:rsidRDefault="002A1C03">
      <w:pPr>
        <w:pStyle w:val="BodyText"/>
        <w:ind w:left="0"/>
        <w:jc w:val="left"/>
        <w:rPr>
          <w:sz w:val="24"/>
        </w:rPr>
      </w:pPr>
    </w:p>
    <w:p w:rsidR="002A1C03" w:rsidRDefault="002A1C03">
      <w:pPr>
        <w:pStyle w:val="BodyText"/>
        <w:spacing w:before="11"/>
        <w:ind w:left="0"/>
        <w:jc w:val="left"/>
        <w:rPr>
          <w:sz w:val="20"/>
        </w:rPr>
      </w:pPr>
    </w:p>
    <w:p w:rsidR="002A1C03" w:rsidRDefault="00C648C9">
      <w:pPr>
        <w:pStyle w:val="Heading2"/>
      </w:pPr>
      <w:r>
        <w:t>Support of militias operating in Libya</w:t>
      </w:r>
    </w:p>
    <w:p w:rsidR="002A1C03" w:rsidRDefault="00C648C9">
      <w:pPr>
        <w:pStyle w:val="BodyText"/>
        <w:spacing w:before="198" w:line="271" w:lineRule="auto"/>
        <w:ind w:right="122"/>
        <w:rPr>
          <w:sz w:val="14"/>
        </w:rPr>
      </w:pPr>
      <w:r>
        <w:t>In its mid-term report, Italy further argued that the MoU also “envisages a strong action against trafficking in huma</w:t>
      </w:r>
      <w:r>
        <w:t>n beings and against smugglers.”</w:t>
      </w:r>
      <w:r>
        <w:rPr>
          <w:position w:val="8"/>
          <w:sz w:val="14"/>
        </w:rPr>
        <w:t>27</w:t>
      </w:r>
    </w:p>
    <w:p w:rsidR="002A1C03" w:rsidRDefault="00C648C9">
      <w:pPr>
        <w:pStyle w:val="BodyText"/>
        <w:spacing w:before="165" w:line="273" w:lineRule="auto"/>
        <w:ind w:right="112"/>
        <w:rPr>
          <w:sz w:val="14"/>
        </w:rPr>
      </w:pPr>
      <w:r>
        <w:t>Italy’s support for anti-trafficking efforts in Libya is problematic as it is supporting a larger trend in Libya in which armed groups who used to be traffickers are shifting their activities to take part in anti- traffic</w:t>
      </w:r>
      <w:r>
        <w:t>king activities.</w:t>
      </w:r>
      <w:r>
        <w:rPr>
          <w:position w:val="8"/>
          <w:sz w:val="14"/>
        </w:rPr>
        <w:t>28</w:t>
      </w:r>
    </w:p>
    <w:p w:rsidR="002A1C03" w:rsidRDefault="00C648C9">
      <w:pPr>
        <w:pStyle w:val="BodyText"/>
        <w:spacing w:before="161"/>
      </w:pPr>
      <w:r>
        <w:t>In Sabratha, a smuggling hotspot, migrant crossings dropped by 50% in the first seven months of 2017</w:t>
      </w:r>
    </w:p>
    <w:p w:rsidR="002A1C03" w:rsidRDefault="00C648C9">
      <w:pPr>
        <w:pStyle w:val="ListParagraph"/>
        <w:numPr>
          <w:ilvl w:val="0"/>
          <w:numId w:val="1"/>
        </w:numPr>
        <w:tabs>
          <w:tab w:val="left" w:pos="259"/>
        </w:tabs>
        <w:spacing w:before="32" w:line="273" w:lineRule="auto"/>
        <w:ind w:right="114" w:firstLine="0"/>
        <w:rPr>
          <w:sz w:val="14"/>
        </w:rPr>
      </w:pPr>
      <w:r>
        <w:t>an</w:t>
      </w:r>
      <w:r>
        <w:rPr>
          <w:spacing w:val="-8"/>
        </w:rPr>
        <w:t xml:space="preserve"> </w:t>
      </w:r>
      <w:r>
        <w:t>80%</w:t>
      </w:r>
      <w:r>
        <w:rPr>
          <w:spacing w:val="-8"/>
        </w:rPr>
        <w:t xml:space="preserve"> </w:t>
      </w:r>
      <w:r>
        <w:t>decrease</w:t>
      </w:r>
      <w:r>
        <w:rPr>
          <w:spacing w:val="-7"/>
        </w:rPr>
        <w:t xml:space="preserve"> </w:t>
      </w:r>
      <w:r>
        <w:t>in</w:t>
      </w:r>
      <w:r>
        <w:rPr>
          <w:spacing w:val="-10"/>
        </w:rPr>
        <w:t xml:space="preserve"> </w:t>
      </w:r>
      <w:r>
        <w:t>relation</w:t>
      </w:r>
      <w:r>
        <w:rPr>
          <w:spacing w:val="-8"/>
        </w:rPr>
        <w:t xml:space="preserve"> </w:t>
      </w:r>
      <w:r>
        <w:t>to</w:t>
      </w:r>
      <w:r>
        <w:rPr>
          <w:spacing w:val="-11"/>
        </w:rPr>
        <w:t xml:space="preserve"> </w:t>
      </w:r>
      <w:r>
        <w:t>the</w:t>
      </w:r>
      <w:r>
        <w:rPr>
          <w:spacing w:val="-10"/>
        </w:rPr>
        <w:t xml:space="preserve"> </w:t>
      </w:r>
      <w:r>
        <w:t>same</w:t>
      </w:r>
      <w:r>
        <w:rPr>
          <w:spacing w:val="-8"/>
        </w:rPr>
        <w:t xml:space="preserve"> </w:t>
      </w:r>
      <w:r>
        <w:t>period</w:t>
      </w:r>
      <w:r>
        <w:rPr>
          <w:spacing w:val="-10"/>
        </w:rPr>
        <w:t xml:space="preserve"> </w:t>
      </w:r>
      <w:r>
        <w:t>in</w:t>
      </w:r>
      <w:r>
        <w:rPr>
          <w:spacing w:val="-9"/>
        </w:rPr>
        <w:t xml:space="preserve"> </w:t>
      </w:r>
      <w:r>
        <w:t>2016.</w:t>
      </w:r>
      <w:r>
        <w:rPr>
          <w:position w:val="8"/>
          <w:sz w:val="14"/>
        </w:rPr>
        <w:t>29</w:t>
      </w:r>
      <w:r>
        <w:rPr>
          <w:spacing w:val="12"/>
          <w:position w:val="8"/>
          <w:sz w:val="14"/>
        </w:rPr>
        <w:t xml:space="preserve"> </w:t>
      </w:r>
      <w:r>
        <w:t>This</w:t>
      </w:r>
      <w:r>
        <w:rPr>
          <w:spacing w:val="-9"/>
        </w:rPr>
        <w:t xml:space="preserve"> </w:t>
      </w:r>
      <w:r>
        <w:t>is</w:t>
      </w:r>
      <w:r>
        <w:rPr>
          <w:spacing w:val="-11"/>
        </w:rPr>
        <w:t xml:space="preserve"> </w:t>
      </w:r>
      <w:r>
        <w:t>due</w:t>
      </w:r>
      <w:r>
        <w:rPr>
          <w:spacing w:val="-10"/>
        </w:rPr>
        <w:t xml:space="preserve"> </w:t>
      </w:r>
      <w:r>
        <w:t>to</w:t>
      </w:r>
      <w:r>
        <w:rPr>
          <w:spacing w:val="-11"/>
        </w:rPr>
        <w:t xml:space="preserve"> </w:t>
      </w:r>
      <w:r>
        <w:t>a</w:t>
      </w:r>
      <w:r>
        <w:rPr>
          <w:spacing w:val="-7"/>
        </w:rPr>
        <w:t xml:space="preserve"> </w:t>
      </w:r>
      <w:r>
        <w:t>shift</w:t>
      </w:r>
      <w:r>
        <w:rPr>
          <w:spacing w:val="-8"/>
        </w:rPr>
        <w:t xml:space="preserve"> </w:t>
      </w:r>
      <w:r>
        <w:t>of</w:t>
      </w:r>
      <w:r>
        <w:rPr>
          <w:spacing w:val="-9"/>
        </w:rPr>
        <w:t xml:space="preserve"> </w:t>
      </w:r>
      <w:r>
        <w:t>activities</w:t>
      </w:r>
      <w:r>
        <w:rPr>
          <w:spacing w:val="-10"/>
        </w:rPr>
        <w:t xml:space="preserve"> </w:t>
      </w:r>
      <w:r>
        <w:t>of</w:t>
      </w:r>
      <w:r>
        <w:rPr>
          <w:spacing w:val="-9"/>
        </w:rPr>
        <w:t xml:space="preserve"> </w:t>
      </w:r>
      <w:r>
        <w:t>the</w:t>
      </w:r>
      <w:r>
        <w:rPr>
          <w:spacing w:val="-11"/>
        </w:rPr>
        <w:t xml:space="preserve"> </w:t>
      </w:r>
      <w:r>
        <w:t>Anas al-</w:t>
      </w:r>
      <w:proofErr w:type="spellStart"/>
      <w:r>
        <w:t>Dabbashi</w:t>
      </w:r>
      <w:proofErr w:type="spellEnd"/>
      <w:r>
        <w:t xml:space="preserve"> Brigade, an armed</w:t>
      </w:r>
      <w:r>
        <w:t xml:space="preserve"> group which used to be preeminent in human-smuggling.</w:t>
      </w:r>
      <w:r>
        <w:rPr>
          <w:position w:val="8"/>
          <w:sz w:val="14"/>
        </w:rPr>
        <w:t xml:space="preserve">30 </w:t>
      </w:r>
      <w:r>
        <w:t>In early 2017,</w:t>
      </w:r>
      <w:r>
        <w:rPr>
          <w:spacing w:val="-12"/>
        </w:rPr>
        <w:t xml:space="preserve"> </w:t>
      </w:r>
      <w:r>
        <w:t>the</w:t>
      </w:r>
      <w:r>
        <w:rPr>
          <w:spacing w:val="-8"/>
        </w:rPr>
        <w:t xml:space="preserve"> </w:t>
      </w:r>
      <w:r>
        <w:t>militia</w:t>
      </w:r>
      <w:r>
        <w:rPr>
          <w:spacing w:val="-12"/>
        </w:rPr>
        <w:t xml:space="preserve"> </w:t>
      </w:r>
      <w:r>
        <w:t>signed</w:t>
      </w:r>
      <w:r>
        <w:rPr>
          <w:spacing w:val="-8"/>
        </w:rPr>
        <w:t xml:space="preserve"> </w:t>
      </w:r>
      <w:r>
        <w:t>a</w:t>
      </w:r>
      <w:r>
        <w:rPr>
          <w:spacing w:val="-12"/>
        </w:rPr>
        <w:t xml:space="preserve"> </w:t>
      </w:r>
      <w:r>
        <w:t>deal</w:t>
      </w:r>
      <w:r>
        <w:rPr>
          <w:spacing w:val="-7"/>
        </w:rPr>
        <w:t xml:space="preserve"> </w:t>
      </w:r>
      <w:r>
        <w:t>with</w:t>
      </w:r>
      <w:r>
        <w:rPr>
          <w:spacing w:val="-11"/>
        </w:rPr>
        <w:t xml:space="preserve"> </w:t>
      </w:r>
      <w:r>
        <w:t>the</w:t>
      </w:r>
      <w:r>
        <w:rPr>
          <w:spacing w:val="-12"/>
        </w:rPr>
        <w:t xml:space="preserve"> </w:t>
      </w:r>
      <w:r>
        <w:t>UN-recognised</w:t>
      </w:r>
      <w:r>
        <w:rPr>
          <w:spacing w:val="-11"/>
        </w:rPr>
        <w:t xml:space="preserve"> </w:t>
      </w:r>
      <w:r>
        <w:t>Government</w:t>
      </w:r>
      <w:r>
        <w:rPr>
          <w:spacing w:val="-8"/>
        </w:rPr>
        <w:t xml:space="preserve"> </w:t>
      </w:r>
      <w:r>
        <w:t>of</w:t>
      </w:r>
      <w:r>
        <w:rPr>
          <w:spacing w:val="-8"/>
        </w:rPr>
        <w:t xml:space="preserve"> </w:t>
      </w:r>
      <w:r>
        <w:t>National</w:t>
      </w:r>
      <w:r>
        <w:rPr>
          <w:spacing w:val="-11"/>
        </w:rPr>
        <w:t xml:space="preserve"> </w:t>
      </w:r>
      <w:r>
        <w:t>Accord</w:t>
      </w:r>
      <w:r>
        <w:rPr>
          <w:spacing w:val="-11"/>
        </w:rPr>
        <w:t xml:space="preserve"> </w:t>
      </w:r>
      <w:r>
        <w:t>(</w:t>
      </w:r>
      <w:r>
        <w:rPr>
          <w:b/>
        </w:rPr>
        <w:t>GNA</w:t>
      </w:r>
      <w:r>
        <w:t>).</w:t>
      </w:r>
      <w:r>
        <w:rPr>
          <w:position w:val="8"/>
          <w:sz w:val="14"/>
        </w:rPr>
        <w:t>31</w:t>
      </w:r>
      <w:r>
        <w:rPr>
          <w:spacing w:val="12"/>
          <w:position w:val="8"/>
          <w:sz w:val="14"/>
        </w:rPr>
        <w:t xml:space="preserve"> </w:t>
      </w:r>
      <w:r>
        <w:t>After this deal, a brigade – Battalion 48, was created under the umbrella of the GNA’s Ministry of Defence. Through this deal, the brigade was put in charge of policing the city and became officially in control of detention centres and “anti-smuggling acti</w:t>
      </w:r>
      <w:r>
        <w:t>vities” under the umbrella of the state.</w:t>
      </w:r>
      <w:r>
        <w:rPr>
          <w:position w:val="8"/>
          <w:sz w:val="14"/>
        </w:rPr>
        <w:t xml:space="preserve">32 </w:t>
      </w:r>
      <w:r>
        <w:t>The extent to which</w:t>
      </w:r>
      <w:r>
        <w:rPr>
          <w:spacing w:val="-12"/>
        </w:rPr>
        <w:t xml:space="preserve"> </w:t>
      </w:r>
      <w:r>
        <w:t>the</w:t>
      </w:r>
      <w:r>
        <w:rPr>
          <w:spacing w:val="-11"/>
        </w:rPr>
        <w:t xml:space="preserve"> </w:t>
      </w:r>
      <w:r>
        <w:t>vetting</w:t>
      </w:r>
      <w:r>
        <w:rPr>
          <w:spacing w:val="-14"/>
        </w:rPr>
        <w:t xml:space="preserve"> </w:t>
      </w:r>
      <w:r>
        <w:t>of</w:t>
      </w:r>
      <w:r>
        <w:rPr>
          <w:spacing w:val="-10"/>
        </w:rPr>
        <w:t xml:space="preserve"> </w:t>
      </w:r>
      <w:r>
        <w:t>those</w:t>
      </w:r>
      <w:r>
        <w:rPr>
          <w:spacing w:val="-11"/>
        </w:rPr>
        <w:t xml:space="preserve"> </w:t>
      </w:r>
      <w:r>
        <w:t>involved</w:t>
      </w:r>
      <w:r>
        <w:rPr>
          <w:spacing w:val="-12"/>
        </w:rPr>
        <w:t xml:space="preserve"> </w:t>
      </w:r>
      <w:r>
        <w:t>in</w:t>
      </w:r>
      <w:r>
        <w:rPr>
          <w:spacing w:val="-11"/>
        </w:rPr>
        <w:t xml:space="preserve"> </w:t>
      </w:r>
      <w:r>
        <w:t>this</w:t>
      </w:r>
      <w:r>
        <w:rPr>
          <w:spacing w:val="-11"/>
        </w:rPr>
        <w:t xml:space="preserve"> </w:t>
      </w:r>
      <w:r>
        <w:t>process,</w:t>
      </w:r>
      <w:r>
        <w:rPr>
          <w:spacing w:val="-13"/>
        </w:rPr>
        <w:t xml:space="preserve"> </w:t>
      </w:r>
      <w:proofErr w:type="gramStart"/>
      <w:r>
        <w:t>in</w:t>
      </w:r>
      <w:r>
        <w:rPr>
          <w:spacing w:val="-11"/>
        </w:rPr>
        <w:t xml:space="preserve"> </w:t>
      </w:r>
      <w:r>
        <w:t>particular</w:t>
      </w:r>
      <w:r>
        <w:rPr>
          <w:spacing w:val="-11"/>
        </w:rPr>
        <w:t xml:space="preserve"> </w:t>
      </w:r>
      <w:r>
        <w:t>in</w:t>
      </w:r>
      <w:proofErr w:type="gramEnd"/>
      <w:r>
        <w:rPr>
          <w:spacing w:val="-11"/>
        </w:rPr>
        <w:t xml:space="preserve"> </w:t>
      </w:r>
      <w:r>
        <w:t>relation</w:t>
      </w:r>
      <w:r>
        <w:rPr>
          <w:spacing w:val="-11"/>
        </w:rPr>
        <w:t xml:space="preserve"> </w:t>
      </w:r>
      <w:r>
        <w:t>to</w:t>
      </w:r>
      <w:r>
        <w:rPr>
          <w:spacing w:val="-14"/>
        </w:rPr>
        <w:t xml:space="preserve"> </w:t>
      </w:r>
      <w:r>
        <w:t>their</w:t>
      </w:r>
      <w:r>
        <w:rPr>
          <w:spacing w:val="-10"/>
        </w:rPr>
        <w:t xml:space="preserve"> </w:t>
      </w:r>
      <w:r>
        <w:t>implication</w:t>
      </w:r>
      <w:r>
        <w:rPr>
          <w:spacing w:val="-12"/>
        </w:rPr>
        <w:t xml:space="preserve"> </w:t>
      </w:r>
      <w:r>
        <w:t>in</w:t>
      </w:r>
      <w:r>
        <w:rPr>
          <w:spacing w:val="-11"/>
        </w:rPr>
        <w:t xml:space="preserve"> </w:t>
      </w:r>
      <w:r>
        <w:t>human rights violations, remains to be determined. Italy has been accused of being either compli</w:t>
      </w:r>
      <w:r>
        <w:t>cit or</w:t>
      </w:r>
      <w:r>
        <w:rPr>
          <w:spacing w:val="-39"/>
        </w:rPr>
        <w:t xml:space="preserve"> </w:t>
      </w:r>
      <w:r>
        <w:t>directly involved in this deal.</w:t>
      </w:r>
      <w:r>
        <w:rPr>
          <w:position w:val="8"/>
          <w:sz w:val="14"/>
        </w:rPr>
        <w:t xml:space="preserve">33 </w:t>
      </w:r>
      <w:r>
        <w:t>Italian authorities have denied</w:t>
      </w:r>
      <w:r>
        <w:rPr>
          <w:spacing w:val="-24"/>
        </w:rPr>
        <w:t xml:space="preserve"> </w:t>
      </w:r>
      <w:r>
        <w:t>this.</w:t>
      </w:r>
      <w:r>
        <w:rPr>
          <w:position w:val="8"/>
          <w:sz w:val="14"/>
        </w:rPr>
        <w:t>34</w:t>
      </w:r>
    </w:p>
    <w:p w:rsidR="002A1C03" w:rsidRDefault="00C648C9">
      <w:pPr>
        <w:pStyle w:val="BodyText"/>
        <w:spacing w:before="163" w:line="273" w:lineRule="auto"/>
        <w:ind w:right="114"/>
        <w:rPr>
          <w:sz w:val="14"/>
        </w:rPr>
      </w:pPr>
      <w:r>
        <w:t xml:space="preserve">Other detention centres have been found to be under the </w:t>
      </w:r>
      <w:r>
        <w:rPr>
          <w:i/>
        </w:rPr>
        <w:t xml:space="preserve">de facto </w:t>
      </w:r>
      <w:r>
        <w:t>control of armed groups. In Zawiya, northwest Libya, the DCIM centre is under the control of the local militia</w:t>
      </w:r>
      <w:r>
        <w:t>, the Nasr Brigade, and is, in fact, located in the same compound as the brigade’s</w:t>
      </w:r>
      <w:r>
        <w:rPr>
          <w:spacing w:val="-8"/>
        </w:rPr>
        <w:t xml:space="preserve"> </w:t>
      </w:r>
      <w:r>
        <w:t>headquarters.</w:t>
      </w:r>
      <w:r>
        <w:rPr>
          <w:position w:val="8"/>
          <w:sz w:val="14"/>
        </w:rPr>
        <w:t>35</w:t>
      </w:r>
    </w:p>
    <w:p w:rsidR="002A1C03" w:rsidRDefault="00C648C9">
      <w:pPr>
        <w:pStyle w:val="BodyText"/>
        <w:spacing w:before="162" w:line="276" w:lineRule="auto"/>
        <w:ind w:right="119"/>
      </w:pPr>
      <w:r>
        <w:t>Non-state actors are increasingly conducting quasi-police activities on behalf of the state whilst continuing to carry out illegal activities. LFJL argues that Italy’s continuous support for Libya is yet another way of legitimising armed groups operating i</w:t>
      </w:r>
      <w:r>
        <w:t>n the</w:t>
      </w:r>
      <w:r>
        <w:rPr>
          <w:spacing w:val="-13"/>
        </w:rPr>
        <w:t xml:space="preserve"> </w:t>
      </w:r>
      <w:r>
        <w:t>country.</w:t>
      </w:r>
    </w:p>
    <w:p w:rsidR="002A1C03" w:rsidRDefault="002A1C03">
      <w:pPr>
        <w:pStyle w:val="BodyText"/>
        <w:ind w:left="0"/>
        <w:jc w:val="left"/>
        <w:rPr>
          <w:sz w:val="24"/>
        </w:rPr>
      </w:pPr>
    </w:p>
    <w:p w:rsidR="002A1C03" w:rsidRDefault="002A1C03">
      <w:pPr>
        <w:pStyle w:val="BodyText"/>
        <w:spacing w:before="1"/>
        <w:ind w:left="0"/>
        <w:jc w:val="left"/>
        <w:rPr>
          <w:sz w:val="29"/>
        </w:rPr>
      </w:pPr>
    </w:p>
    <w:p w:rsidR="002A1C03" w:rsidRDefault="00C648C9">
      <w:pPr>
        <w:pStyle w:val="Heading2"/>
      </w:pPr>
      <w:r>
        <w:t>Impeding the work of rescue boats in the Mediterranean</w:t>
      </w:r>
    </w:p>
    <w:p w:rsidR="002A1C03" w:rsidRDefault="00C648C9">
      <w:pPr>
        <w:pStyle w:val="BodyText"/>
        <w:spacing w:before="198" w:line="273" w:lineRule="auto"/>
        <w:ind w:right="118"/>
        <w:rPr>
          <w:sz w:val="14"/>
        </w:rPr>
      </w:pPr>
      <w:r>
        <w:t>Since the submission of its mid-term report in November 2017, Italy has increasingly hardened its approach and has now closed off its ports to rescue boats, at the risk of letting boats with migrants on board being stranded at sea for days.</w:t>
      </w:r>
      <w:r>
        <w:rPr>
          <w:position w:val="8"/>
          <w:sz w:val="14"/>
        </w:rPr>
        <w:t>36</w:t>
      </w:r>
    </w:p>
    <w:p w:rsidR="002A1C03" w:rsidRDefault="00C648C9">
      <w:pPr>
        <w:pStyle w:val="BodyText"/>
        <w:spacing w:before="165" w:line="271" w:lineRule="auto"/>
        <w:ind w:right="114"/>
      </w:pPr>
      <w:r>
        <w:t>Italy</w:t>
      </w:r>
      <w:r>
        <w:rPr>
          <w:spacing w:val="-11"/>
        </w:rPr>
        <w:t xml:space="preserve"> </w:t>
      </w:r>
      <w:r>
        <w:t>has</w:t>
      </w:r>
      <w:r>
        <w:rPr>
          <w:spacing w:val="-7"/>
        </w:rPr>
        <w:t xml:space="preserve"> </w:t>
      </w:r>
      <w:r>
        <w:t>als</w:t>
      </w:r>
      <w:r>
        <w:t>o</w:t>
      </w:r>
      <w:r>
        <w:rPr>
          <w:spacing w:val="-7"/>
        </w:rPr>
        <w:t xml:space="preserve"> </w:t>
      </w:r>
      <w:r>
        <w:t>been</w:t>
      </w:r>
      <w:r>
        <w:rPr>
          <w:spacing w:val="-8"/>
        </w:rPr>
        <w:t xml:space="preserve"> </w:t>
      </w:r>
      <w:r>
        <w:t>actively</w:t>
      </w:r>
      <w:r>
        <w:rPr>
          <w:spacing w:val="-10"/>
        </w:rPr>
        <w:t xml:space="preserve"> </w:t>
      </w:r>
      <w:r>
        <w:t>obstructing</w:t>
      </w:r>
      <w:r>
        <w:rPr>
          <w:spacing w:val="-10"/>
        </w:rPr>
        <w:t xml:space="preserve"> </w:t>
      </w:r>
      <w:r>
        <w:t>the</w:t>
      </w:r>
      <w:r>
        <w:rPr>
          <w:spacing w:val="-8"/>
        </w:rPr>
        <w:t xml:space="preserve"> </w:t>
      </w:r>
      <w:r>
        <w:t>work</w:t>
      </w:r>
      <w:r>
        <w:rPr>
          <w:spacing w:val="-10"/>
        </w:rPr>
        <w:t xml:space="preserve"> </w:t>
      </w:r>
      <w:r>
        <w:t>of</w:t>
      </w:r>
      <w:r>
        <w:rPr>
          <w:spacing w:val="-7"/>
        </w:rPr>
        <w:t xml:space="preserve"> </w:t>
      </w:r>
      <w:r>
        <w:t>rescue</w:t>
      </w:r>
      <w:r>
        <w:rPr>
          <w:spacing w:val="-7"/>
        </w:rPr>
        <w:t xml:space="preserve"> </w:t>
      </w:r>
      <w:r>
        <w:t>boats</w:t>
      </w:r>
      <w:r>
        <w:rPr>
          <w:spacing w:val="-7"/>
        </w:rPr>
        <w:t xml:space="preserve"> </w:t>
      </w:r>
      <w:r>
        <w:t>saving</w:t>
      </w:r>
      <w:r>
        <w:rPr>
          <w:spacing w:val="-8"/>
        </w:rPr>
        <w:t xml:space="preserve"> </w:t>
      </w:r>
      <w:r>
        <w:t>migrants</w:t>
      </w:r>
      <w:r>
        <w:rPr>
          <w:spacing w:val="-7"/>
        </w:rPr>
        <w:t xml:space="preserve"> </w:t>
      </w:r>
      <w:r>
        <w:t>at</w:t>
      </w:r>
      <w:r>
        <w:rPr>
          <w:spacing w:val="-10"/>
        </w:rPr>
        <w:t xml:space="preserve"> </w:t>
      </w:r>
      <w:r>
        <w:t>sea.</w:t>
      </w:r>
      <w:r>
        <w:rPr>
          <w:spacing w:val="-7"/>
        </w:rPr>
        <w:t xml:space="preserve"> </w:t>
      </w:r>
      <w:r>
        <w:t>On</w:t>
      </w:r>
      <w:r>
        <w:rPr>
          <w:spacing w:val="-8"/>
        </w:rPr>
        <w:t xml:space="preserve"> </w:t>
      </w:r>
      <w:r>
        <w:t>2</w:t>
      </w:r>
      <w:r>
        <w:rPr>
          <w:spacing w:val="-10"/>
        </w:rPr>
        <w:t xml:space="preserve"> </w:t>
      </w:r>
      <w:r>
        <w:t>July</w:t>
      </w:r>
      <w:r>
        <w:rPr>
          <w:spacing w:val="-10"/>
        </w:rPr>
        <w:t xml:space="preserve"> </w:t>
      </w:r>
      <w:r>
        <w:t>2017, Italy</w:t>
      </w:r>
      <w:r>
        <w:rPr>
          <w:spacing w:val="34"/>
        </w:rPr>
        <w:t xml:space="preserve"> </w:t>
      </w:r>
      <w:r>
        <w:t>reportedly</w:t>
      </w:r>
      <w:r>
        <w:rPr>
          <w:spacing w:val="34"/>
        </w:rPr>
        <w:t xml:space="preserve"> </w:t>
      </w:r>
      <w:r>
        <w:t>drafted</w:t>
      </w:r>
      <w:r>
        <w:rPr>
          <w:spacing w:val="35"/>
        </w:rPr>
        <w:t xml:space="preserve"> </w:t>
      </w:r>
      <w:r>
        <w:t>a</w:t>
      </w:r>
      <w:r>
        <w:rPr>
          <w:spacing w:val="35"/>
        </w:rPr>
        <w:t xml:space="preserve"> </w:t>
      </w:r>
      <w:r>
        <w:t>“Code</w:t>
      </w:r>
      <w:r>
        <w:rPr>
          <w:spacing w:val="34"/>
        </w:rPr>
        <w:t xml:space="preserve"> </w:t>
      </w:r>
      <w:r>
        <w:t>of</w:t>
      </w:r>
      <w:r>
        <w:rPr>
          <w:spacing w:val="35"/>
        </w:rPr>
        <w:t xml:space="preserve"> </w:t>
      </w:r>
      <w:r>
        <w:t>Conduct</w:t>
      </w:r>
      <w:r>
        <w:rPr>
          <w:spacing w:val="35"/>
        </w:rPr>
        <w:t xml:space="preserve"> </w:t>
      </w:r>
      <w:r>
        <w:t>for</w:t>
      </w:r>
      <w:r>
        <w:rPr>
          <w:spacing w:val="38"/>
        </w:rPr>
        <w:t xml:space="preserve"> </w:t>
      </w:r>
      <w:r>
        <w:t>NGOs”</w:t>
      </w:r>
      <w:r>
        <w:rPr>
          <w:spacing w:val="38"/>
        </w:rPr>
        <w:t xml:space="preserve"> </w:t>
      </w:r>
      <w:r>
        <w:t>(</w:t>
      </w:r>
      <w:r>
        <w:rPr>
          <w:b/>
        </w:rPr>
        <w:t>the</w:t>
      </w:r>
      <w:r>
        <w:rPr>
          <w:b/>
          <w:spacing w:val="35"/>
        </w:rPr>
        <w:t xml:space="preserve"> </w:t>
      </w:r>
      <w:r>
        <w:rPr>
          <w:b/>
        </w:rPr>
        <w:t>Code</w:t>
      </w:r>
      <w:r>
        <w:rPr>
          <w:b/>
          <w:spacing w:val="34"/>
        </w:rPr>
        <w:t xml:space="preserve"> </w:t>
      </w:r>
      <w:r>
        <w:rPr>
          <w:b/>
        </w:rPr>
        <w:t>of</w:t>
      </w:r>
      <w:r>
        <w:rPr>
          <w:b/>
          <w:spacing w:val="38"/>
        </w:rPr>
        <w:t xml:space="preserve"> </w:t>
      </w:r>
      <w:r>
        <w:rPr>
          <w:b/>
        </w:rPr>
        <w:t>Conduct</w:t>
      </w:r>
      <w:r>
        <w:t>)</w:t>
      </w:r>
      <w:r>
        <w:rPr>
          <w:position w:val="8"/>
          <w:sz w:val="14"/>
        </w:rPr>
        <w:t>37</w:t>
      </w:r>
      <w:r>
        <w:rPr>
          <w:spacing w:val="22"/>
          <w:position w:val="8"/>
          <w:sz w:val="14"/>
        </w:rPr>
        <w:t xml:space="preserve"> </w:t>
      </w:r>
      <w:r>
        <w:t>to</w:t>
      </w:r>
      <w:r>
        <w:rPr>
          <w:spacing w:val="34"/>
        </w:rPr>
        <w:t xml:space="preserve"> </w:t>
      </w:r>
      <w:r>
        <w:t>regulate</w:t>
      </w:r>
      <w:r>
        <w:rPr>
          <w:spacing w:val="35"/>
        </w:rPr>
        <w:t xml:space="preserve"> </w:t>
      </w:r>
      <w:r>
        <w:t>the</w:t>
      </w:r>
    </w:p>
    <w:p w:rsidR="002A1C03" w:rsidRDefault="002A1C03">
      <w:pPr>
        <w:spacing w:line="271" w:lineRule="auto"/>
        <w:sectPr w:rsidR="002A1C03">
          <w:pgSz w:w="11910" w:h="16840"/>
          <w:pgMar w:top="1360" w:right="1320" w:bottom="1200" w:left="1340" w:header="0" w:footer="1012" w:gutter="0"/>
          <w:cols w:space="720"/>
        </w:sectPr>
      </w:pPr>
    </w:p>
    <w:p w:rsidR="002A1C03" w:rsidRDefault="00C648C9">
      <w:pPr>
        <w:pStyle w:val="BodyText"/>
        <w:spacing w:before="77" w:line="273" w:lineRule="auto"/>
        <w:ind w:right="117"/>
        <w:rPr>
          <w:sz w:val="14"/>
        </w:rPr>
      </w:pPr>
      <w:r>
        <w:lastRenderedPageBreak/>
        <w:t>activities</w:t>
      </w:r>
      <w:r>
        <w:rPr>
          <w:spacing w:val="-9"/>
        </w:rPr>
        <w:t xml:space="preserve"> </w:t>
      </w:r>
      <w:r>
        <w:t>of</w:t>
      </w:r>
      <w:r>
        <w:rPr>
          <w:spacing w:val="-9"/>
        </w:rPr>
        <w:t xml:space="preserve"> </w:t>
      </w:r>
      <w:r>
        <w:t>NGOs</w:t>
      </w:r>
      <w:r>
        <w:rPr>
          <w:spacing w:val="-8"/>
        </w:rPr>
        <w:t xml:space="preserve"> </w:t>
      </w:r>
      <w:r>
        <w:t>involved</w:t>
      </w:r>
      <w:r>
        <w:rPr>
          <w:spacing w:val="-12"/>
        </w:rPr>
        <w:t xml:space="preserve"> </w:t>
      </w:r>
      <w:r>
        <w:t>in</w:t>
      </w:r>
      <w:r>
        <w:rPr>
          <w:spacing w:val="-9"/>
        </w:rPr>
        <w:t xml:space="preserve"> </w:t>
      </w:r>
      <w:r>
        <w:t>rescue</w:t>
      </w:r>
      <w:r>
        <w:rPr>
          <w:spacing w:val="-9"/>
        </w:rPr>
        <w:t xml:space="preserve"> </w:t>
      </w:r>
      <w:r>
        <w:t>operations</w:t>
      </w:r>
      <w:r>
        <w:rPr>
          <w:spacing w:val="-9"/>
        </w:rPr>
        <w:t xml:space="preserve"> </w:t>
      </w:r>
      <w:r>
        <w:t>at</w:t>
      </w:r>
      <w:r>
        <w:rPr>
          <w:spacing w:val="-8"/>
        </w:rPr>
        <w:t xml:space="preserve"> </w:t>
      </w:r>
      <w:r>
        <w:t>sea.</w:t>
      </w:r>
      <w:r>
        <w:rPr>
          <w:position w:val="8"/>
          <w:sz w:val="14"/>
        </w:rPr>
        <w:t>38</w:t>
      </w:r>
      <w:r>
        <w:rPr>
          <w:spacing w:val="11"/>
          <w:position w:val="8"/>
          <w:sz w:val="14"/>
        </w:rPr>
        <w:t xml:space="preserve"> </w:t>
      </w:r>
      <w:r>
        <w:t>The</w:t>
      </w:r>
      <w:r>
        <w:rPr>
          <w:spacing w:val="-11"/>
        </w:rPr>
        <w:t xml:space="preserve"> </w:t>
      </w:r>
      <w:r>
        <w:t>Code</w:t>
      </w:r>
      <w:r>
        <w:rPr>
          <w:spacing w:val="-9"/>
        </w:rPr>
        <w:t xml:space="preserve"> </w:t>
      </w:r>
      <w:r>
        <w:t>of</w:t>
      </w:r>
      <w:r>
        <w:rPr>
          <w:spacing w:val="-9"/>
        </w:rPr>
        <w:t xml:space="preserve"> </w:t>
      </w:r>
      <w:r>
        <w:t>Conduct</w:t>
      </w:r>
      <w:r>
        <w:rPr>
          <w:spacing w:val="-7"/>
        </w:rPr>
        <w:t xml:space="preserve"> </w:t>
      </w:r>
      <w:r>
        <w:t>bans</w:t>
      </w:r>
      <w:r>
        <w:rPr>
          <w:spacing w:val="-11"/>
        </w:rPr>
        <w:t xml:space="preserve"> </w:t>
      </w:r>
      <w:r>
        <w:t>NGO</w:t>
      </w:r>
      <w:r>
        <w:rPr>
          <w:spacing w:val="-10"/>
        </w:rPr>
        <w:t xml:space="preserve"> </w:t>
      </w:r>
      <w:r>
        <w:t>vessels</w:t>
      </w:r>
      <w:r>
        <w:rPr>
          <w:spacing w:val="-9"/>
        </w:rPr>
        <w:t xml:space="preserve"> </w:t>
      </w:r>
      <w:r>
        <w:t>from entering Libyan water; and forbids them from “obstruct [</w:t>
      </w:r>
      <w:proofErr w:type="spellStart"/>
      <w:r>
        <w:t>ing</w:t>
      </w:r>
      <w:proofErr w:type="spellEnd"/>
      <w:r>
        <w:t>] the search and rescue operations by the LCG”.</w:t>
      </w:r>
      <w:r>
        <w:rPr>
          <w:position w:val="8"/>
          <w:sz w:val="14"/>
        </w:rPr>
        <w:t>39</w:t>
      </w:r>
    </w:p>
    <w:p w:rsidR="002A1C03" w:rsidRDefault="00C648C9">
      <w:pPr>
        <w:pStyle w:val="BodyText"/>
        <w:spacing w:before="162" w:line="278" w:lineRule="auto"/>
        <w:ind w:right="122"/>
      </w:pPr>
      <w:r>
        <w:t>Italy’s migration policies are severely endangering lives and could be breaching its</w:t>
      </w:r>
      <w:r>
        <w:t xml:space="preserve"> international obligation of </w:t>
      </w:r>
      <w:r>
        <w:rPr>
          <w:i/>
        </w:rPr>
        <w:t>non-refoulement</w:t>
      </w:r>
      <w:r>
        <w:t>.</w:t>
      </w:r>
    </w:p>
    <w:p w:rsidR="002A1C03" w:rsidRDefault="002A1C03">
      <w:pPr>
        <w:pStyle w:val="BodyText"/>
        <w:ind w:left="0"/>
        <w:jc w:val="left"/>
        <w:rPr>
          <w:sz w:val="24"/>
        </w:rPr>
      </w:pPr>
    </w:p>
    <w:p w:rsidR="002A1C03" w:rsidRDefault="002A1C03">
      <w:pPr>
        <w:pStyle w:val="BodyText"/>
        <w:spacing w:before="8"/>
        <w:ind w:left="0"/>
        <w:jc w:val="left"/>
        <w:rPr>
          <w:sz w:val="28"/>
        </w:rPr>
      </w:pPr>
    </w:p>
    <w:p w:rsidR="002A1C03" w:rsidRDefault="00C648C9">
      <w:pPr>
        <w:pStyle w:val="Heading2"/>
      </w:pPr>
      <w:r>
        <w:t>Endangering lives of unaccompanied migrant children</w:t>
      </w:r>
    </w:p>
    <w:p w:rsidR="002A1C03" w:rsidRDefault="00C648C9">
      <w:pPr>
        <w:pStyle w:val="BodyText"/>
        <w:spacing w:before="198" w:line="271" w:lineRule="auto"/>
        <w:ind w:right="113"/>
      </w:pPr>
      <w:r>
        <w:t>In 2014, Italy accepted recommendations to assist and protect unaccompanied children seeking asylum.</w:t>
      </w:r>
      <w:r>
        <w:rPr>
          <w:position w:val="8"/>
          <w:sz w:val="14"/>
        </w:rPr>
        <w:t xml:space="preserve">40 </w:t>
      </w:r>
      <w:r>
        <w:t>In its mid-term report, Italy argues that it has “eff</w:t>
      </w:r>
      <w:r>
        <w:t>ectively managed the serious inflow of migrants, including unaccompanied minors (</w:t>
      </w:r>
      <w:r>
        <w:rPr>
          <w:b/>
        </w:rPr>
        <w:t>UAM</w:t>
      </w:r>
      <w:r>
        <w:t>)”</w:t>
      </w:r>
      <w:r>
        <w:rPr>
          <w:position w:val="8"/>
          <w:sz w:val="14"/>
        </w:rPr>
        <w:t xml:space="preserve">41 </w:t>
      </w:r>
      <w:r>
        <w:t>and that “there have been no repatriation cases concerning minors.”</w:t>
      </w:r>
      <w:r>
        <w:rPr>
          <w:position w:val="8"/>
          <w:sz w:val="14"/>
        </w:rPr>
        <w:t xml:space="preserve">42 </w:t>
      </w:r>
      <w:r>
        <w:t xml:space="preserve">Finally, Italy states it adopted Law No. 47 of 7 April 2017 which makes </w:t>
      </w:r>
      <w:r>
        <w:rPr>
          <w:i/>
        </w:rPr>
        <w:t xml:space="preserve">refoulement </w:t>
      </w:r>
      <w:r>
        <w:t>and border re</w:t>
      </w:r>
      <w:r>
        <w:t>jection of UAMs strictly forbidden.</w:t>
      </w:r>
      <w:r>
        <w:rPr>
          <w:position w:val="8"/>
          <w:sz w:val="14"/>
        </w:rPr>
        <w:t xml:space="preserve">43 </w:t>
      </w:r>
      <w:r>
        <w:t>However, in June 2018, Italy refused the</w:t>
      </w:r>
      <w:r>
        <w:rPr>
          <w:spacing w:val="-8"/>
        </w:rPr>
        <w:t xml:space="preserve"> </w:t>
      </w:r>
      <w:r>
        <w:t>disembarkation</w:t>
      </w:r>
      <w:r>
        <w:rPr>
          <w:spacing w:val="-9"/>
        </w:rPr>
        <w:t xml:space="preserve"> </w:t>
      </w:r>
      <w:r>
        <w:t>of</w:t>
      </w:r>
      <w:r>
        <w:rPr>
          <w:spacing w:val="-10"/>
        </w:rPr>
        <w:t xml:space="preserve"> </w:t>
      </w:r>
      <w:r>
        <w:t>the</w:t>
      </w:r>
      <w:r>
        <w:rPr>
          <w:spacing w:val="-8"/>
        </w:rPr>
        <w:t xml:space="preserve"> </w:t>
      </w:r>
      <w:r>
        <w:t>humanitarian</w:t>
      </w:r>
      <w:r>
        <w:rPr>
          <w:spacing w:val="-8"/>
        </w:rPr>
        <w:t xml:space="preserve"> </w:t>
      </w:r>
      <w:r>
        <w:t>vessel</w:t>
      </w:r>
      <w:r>
        <w:rPr>
          <w:spacing w:val="-4"/>
        </w:rPr>
        <w:t xml:space="preserve"> </w:t>
      </w:r>
      <w:r>
        <w:rPr>
          <w:i/>
        </w:rPr>
        <w:t>Aquarius</w:t>
      </w:r>
      <w:r>
        <w:t>,</w:t>
      </w:r>
      <w:r>
        <w:rPr>
          <w:spacing w:val="-9"/>
        </w:rPr>
        <w:t xml:space="preserve"> </w:t>
      </w:r>
      <w:r>
        <w:t>carrying</w:t>
      </w:r>
      <w:r>
        <w:rPr>
          <w:spacing w:val="-11"/>
        </w:rPr>
        <w:t xml:space="preserve"> </w:t>
      </w:r>
      <w:r>
        <w:t>123</w:t>
      </w:r>
      <w:r>
        <w:rPr>
          <w:spacing w:val="-9"/>
        </w:rPr>
        <w:t xml:space="preserve"> </w:t>
      </w:r>
      <w:r>
        <w:t>UAMs</w:t>
      </w:r>
      <w:r>
        <w:rPr>
          <w:spacing w:val="-8"/>
        </w:rPr>
        <w:t xml:space="preserve"> </w:t>
      </w:r>
      <w:r>
        <w:t>and</w:t>
      </w:r>
      <w:r>
        <w:rPr>
          <w:spacing w:val="-11"/>
        </w:rPr>
        <w:t xml:space="preserve"> </w:t>
      </w:r>
      <w:r>
        <w:t>11</w:t>
      </w:r>
      <w:r>
        <w:rPr>
          <w:spacing w:val="-9"/>
        </w:rPr>
        <w:t xml:space="preserve"> </w:t>
      </w:r>
      <w:r>
        <w:t>babies,</w:t>
      </w:r>
      <w:r>
        <w:rPr>
          <w:position w:val="8"/>
          <w:sz w:val="14"/>
        </w:rPr>
        <w:t>44</w:t>
      </w:r>
      <w:r>
        <w:rPr>
          <w:spacing w:val="12"/>
          <w:position w:val="8"/>
          <w:sz w:val="14"/>
        </w:rPr>
        <w:t xml:space="preserve"> </w:t>
      </w:r>
      <w:r>
        <w:t>in</w:t>
      </w:r>
      <w:r>
        <w:rPr>
          <w:spacing w:val="-9"/>
        </w:rPr>
        <w:t xml:space="preserve"> </w:t>
      </w:r>
      <w:r>
        <w:t>breach of Law No.</w:t>
      </w:r>
      <w:r>
        <w:rPr>
          <w:spacing w:val="-1"/>
        </w:rPr>
        <w:t xml:space="preserve"> </w:t>
      </w:r>
      <w:r>
        <w:t>47.</w:t>
      </w:r>
    </w:p>
    <w:p w:rsidR="002A1C03" w:rsidRDefault="00C648C9">
      <w:pPr>
        <w:pStyle w:val="BodyText"/>
        <w:spacing w:before="169" w:line="273" w:lineRule="auto"/>
        <w:ind w:right="115"/>
        <w:rPr>
          <w:sz w:val="14"/>
        </w:rPr>
      </w:pPr>
      <w:r>
        <w:t xml:space="preserve">Italy’s support for Libya as an interception country further fails to comply with its international obligations. In July 2018, the </w:t>
      </w:r>
      <w:r>
        <w:rPr>
          <w:i/>
        </w:rPr>
        <w:t xml:space="preserve">Open Arms </w:t>
      </w:r>
      <w:r>
        <w:t>rescue vessel reportedly found the bodies of a child and a woman at sea after being abandoned by the LCG.</w:t>
      </w:r>
      <w:r>
        <w:rPr>
          <w:position w:val="8"/>
          <w:sz w:val="14"/>
        </w:rPr>
        <w:t xml:space="preserve">45 </w:t>
      </w:r>
      <w:r>
        <w:rPr>
          <w:i/>
        </w:rPr>
        <w:t>Open Ar</w:t>
      </w:r>
      <w:r>
        <w:rPr>
          <w:i/>
        </w:rPr>
        <w:t xml:space="preserve">ms </w:t>
      </w:r>
      <w:r>
        <w:t>claimed these deaths were a direct consequence of Italy handling responsibility to Libya for rescuing migrants.</w:t>
      </w:r>
      <w:r>
        <w:rPr>
          <w:position w:val="8"/>
          <w:sz w:val="14"/>
        </w:rPr>
        <w:t>46</w:t>
      </w:r>
    </w:p>
    <w:p w:rsidR="002A1C03" w:rsidRDefault="00C648C9">
      <w:pPr>
        <w:pStyle w:val="BodyText"/>
        <w:spacing w:before="161" w:line="273" w:lineRule="auto"/>
        <w:ind w:right="116"/>
        <w:rPr>
          <w:sz w:val="14"/>
        </w:rPr>
      </w:pPr>
      <w:r>
        <w:t>Furthermore, inside the Libyan detention centres, there is most often no differentiation in treatment between</w:t>
      </w:r>
      <w:r>
        <w:rPr>
          <w:spacing w:val="-5"/>
        </w:rPr>
        <w:t xml:space="preserve"> </w:t>
      </w:r>
      <w:r>
        <w:t>children</w:t>
      </w:r>
      <w:r>
        <w:rPr>
          <w:spacing w:val="-4"/>
        </w:rPr>
        <w:t xml:space="preserve"> </w:t>
      </w:r>
      <w:r>
        <w:t>and</w:t>
      </w:r>
      <w:r>
        <w:rPr>
          <w:spacing w:val="-4"/>
        </w:rPr>
        <w:t xml:space="preserve"> </w:t>
      </w:r>
      <w:r>
        <w:t>adults.</w:t>
      </w:r>
      <w:r>
        <w:rPr>
          <w:position w:val="8"/>
          <w:sz w:val="14"/>
        </w:rPr>
        <w:t>47</w:t>
      </w:r>
      <w:r>
        <w:rPr>
          <w:spacing w:val="16"/>
          <w:position w:val="8"/>
          <w:sz w:val="14"/>
        </w:rPr>
        <w:t xml:space="preserve"> </w:t>
      </w:r>
      <w:r>
        <w:t>In</w:t>
      </w:r>
      <w:r>
        <w:rPr>
          <w:spacing w:val="-4"/>
        </w:rPr>
        <w:t xml:space="preserve"> </w:t>
      </w:r>
      <w:r>
        <w:t>the</w:t>
      </w:r>
      <w:r>
        <w:rPr>
          <w:spacing w:val="-3"/>
        </w:rPr>
        <w:t xml:space="preserve"> </w:t>
      </w:r>
      <w:r>
        <w:t>Homs</w:t>
      </w:r>
      <w:r>
        <w:rPr>
          <w:spacing w:val="-3"/>
        </w:rPr>
        <w:t xml:space="preserve"> </w:t>
      </w:r>
      <w:r>
        <w:t>detention</w:t>
      </w:r>
      <w:r>
        <w:rPr>
          <w:spacing w:val="-6"/>
        </w:rPr>
        <w:t xml:space="preserve"> </w:t>
      </w:r>
      <w:r>
        <w:t>centre,</w:t>
      </w:r>
      <w:r>
        <w:rPr>
          <w:spacing w:val="-6"/>
        </w:rPr>
        <w:t xml:space="preserve"> </w:t>
      </w:r>
      <w:r>
        <w:t>LFJL</w:t>
      </w:r>
      <w:r>
        <w:rPr>
          <w:spacing w:val="-7"/>
        </w:rPr>
        <w:t xml:space="preserve"> </w:t>
      </w:r>
      <w:r>
        <w:t>partner</w:t>
      </w:r>
      <w:r>
        <w:rPr>
          <w:spacing w:val="-5"/>
        </w:rPr>
        <w:t xml:space="preserve"> </w:t>
      </w:r>
      <w:r>
        <w:t>found</w:t>
      </w:r>
      <w:r>
        <w:rPr>
          <w:spacing w:val="-6"/>
        </w:rPr>
        <w:t xml:space="preserve"> </w:t>
      </w:r>
      <w:r>
        <w:t>2</w:t>
      </w:r>
      <w:r>
        <w:rPr>
          <w:spacing w:val="-4"/>
        </w:rPr>
        <w:t xml:space="preserve"> </w:t>
      </w:r>
      <w:r>
        <w:t>UAMs</w:t>
      </w:r>
      <w:r>
        <w:rPr>
          <w:spacing w:val="-4"/>
        </w:rPr>
        <w:t xml:space="preserve"> </w:t>
      </w:r>
      <w:r>
        <w:t>of</w:t>
      </w:r>
      <w:r>
        <w:rPr>
          <w:spacing w:val="-3"/>
        </w:rPr>
        <w:t xml:space="preserve"> </w:t>
      </w:r>
      <w:r>
        <w:t>11</w:t>
      </w:r>
      <w:r>
        <w:rPr>
          <w:spacing w:val="-6"/>
        </w:rPr>
        <w:t xml:space="preserve"> </w:t>
      </w:r>
      <w:r>
        <w:t>and</w:t>
      </w:r>
      <w:r>
        <w:rPr>
          <w:spacing w:val="-6"/>
        </w:rPr>
        <w:t xml:space="preserve"> </w:t>
      </w:r>
      <w:r>
        <w:t>12 years old living in a cell with 19 adults.</w:t>
      </w:r>
      <w:r>
        <w:rPr>
          <w:position w:val="8"/>
          <w:sz w:val="14"/>
        </w:rPr>
        <w:t xml:space="preserve">48 </w:t>
      </w:r>
      <w:r>
        <w:t>Likewise,</w:t>
      </w:r>
      <w:r>
        <w:t xml:space="preserve"> in the </w:t>
      </w:r>
      <w:proofErr w:type="spellStart"/>
      <w:r>
        <w:t>Sorman</w:t>
      </w:r>
      <w:proofErr w:type="spellEnd"/>
      <w:r>
        <w:t xml:space="preserve"> Detention Centre for Women and Children, our partners found 204 women and 26 minors, the youngest 3 days old and only one male guard. When visiting on 18 May 2017, our partner witnessed the guard harassing “what were clearly” minors.</w:t>
      </w:r>
      <w:r>
        <w:rPr>
          <w:position w:val="8"/>
          <w:sz w:val="14"/>
        </w:rPr>
        <w:t>49</w:t>
      </w:r>
    </w:p>
    <w:p w:rsidR="002A1C03" w:rsidRDefault="00C648C9">
      <w:pPr>
        <w:pStyle w:val="BodyText"/>
        <w:spacing w:before="159" w:line="276" w:lineRule="auto"/>
        <w:ind w:right="119"/>
      </w:pPr>
      <w:r>
        <w:t>Despi</w:t>
      </w:r>
      <w:r>
        <w:t>te</w:t>
      </w:r>
      <w:r>
        <w:rPr>
          <w:spacing w:val="-7"/>
        </w:rPr>
        <w:t xml:space="preserve"> </w:t>
      </w:r>
      <w:r>
        <w:t>Italy’s</w:t>
      </w:r>
      <w:r>
        <w:rPr>
          <w:spacing w:val="-7"/>
        </w:rPr>
        <w:t xml:space="preserve"> </w:t>
      </w:r>
      <w:r>
        <w:t>efforts</w:t>
      </w:r>
      <w:r>
        <w:rPr>
          <w:spacing w:val="-8"/>
        </w:rPr>
        <w:t xml:space="preserve"> </w:t>
      </w:r>
      <w:r>
        <w:t>to</w:t>
      </w:r>
      <w:r>
        <w:rPr>
          <w:spacing w:val="-7"/>
        </w:rPr>
        <w:t xml:space="preserve"> </w:t>
      </w:r>
      <w:r>
        <w:t>guarantee</w:t>
      </w:r>
      <w:r>
        <w:rPr>
          <w:spacing w:val="-8"/>
        </w:rPr>
        <w:t xml:space="preserve"> </w:t>
      </w:r>
      <w:r>
        <w:t>the</w:t>
      </w:r>
      <w:r>
        <w:rPr>
          <w:spacing w:val="-5"/>
        </w:rPr>
        <w:t xml:space="preserve"> </w:t>
      </w:r>
      <w:r>
        <w:rPr>
          <w:i/>
        </w:rPr>
        <w:t>non-refoulement</w:t>
      </w:r>
      <w:r>
        <w:rPr>
          <w:i/>
          <w:spacing w:val="-5"/>
        </w:rPr>
        <w:t xml:space="preserve"> </w:t>
      </w:r>
      <w:r>
        <w:t>of</w:t>
      </w:r>
      <w:r>
        <w:rPr>
          <w:spacing w:val="-6"/>
        </w:rPr>
        <w:t xml:space="preserve"> </w:t>
      </w:r>
      <w:r>
        <w:t>UAMs,</w:t>
      </w:r>
      <w:r>
        <w:rPr>
          <w:spacing w:val="-9"/>
        </w:rPr>
        <w:t xml:space="preserve"> </w:t>
      </w:r>
      <w:r>
        <w:t>its</w:t>
      </w:r>
      <w:r>
        <w:rPr>
          <w:spacing w:val="-6"/>
        </w:rPr>
        <w:t xml:space="preserve"> </w:t>
      </w:r>
      <w:r>
        <w:t>technical</w:t>
      </w:r>
      <w:r>
        <w:rPr>
          <w:spacing w:val="-8"/>
        </w:rPr>
        <w:t xml:space="preserve"> </w:t>
      </w:r>
      <w:r>
        <w:t>and</w:t>
      </w:r>
      <w:r>
        <w:rPr>
          <w:spacing w:val="-7"/>
        </w:rPr>
        <w:t xml:space="preserve"> </w:t>
      </w:r>
      <w:r>
        <w:t>financial</w:t>
      </w:r>
      <w:r>
        <w:rPr>
          <w:spacing w:val="-6"/>
        </w:rPr>
        <w:t xml:space="preserve"> </w:t>
      </w:r>
      <w:r>
        <w:t>support</w:t>
      </w:r>
      <w:r>
        <w:rPr>
          <w:spacing w:val="-5"/>
        </w:rPr>
        <w:t xml:space="preserve"> </w:t>
      </w:r>
      <w:r>
        <w:t>to Libya contributes to breach such</w:t>
      </w:r>
      <w:r>
        <w:rPr>
          <w:spacing w:val="-5"/>
        </w:rPr>
        <w:t xml:space="preserve"> </w:t>
      </w:r>
      <w:r>
        <w:t>engagement.</w:t>
      </w:r>
    </w:p>
    <w:p w:rsidR="002A1C03" w:rsidRDefault="002A1C03">
      <w:pPr>
        <w:pStyle w:val="BodyText"/>
        <w:ind w:left="0"/>
        <w:jc w:val="left"/>
        <w:rPr>
          <w:sz w:val="24"/>
        </w:rPr>
      </w:pPr>
    </w:p>
    <w:p w:rsidR="002A1C03" w:rsidRDefault="002A1C03">
      <w:pPr>
        <w:pStyle w:val="BodyText"/>
        <w:spacing w:before="2"/>
        <w:ind w:left="0"/>
        <w:jc w:val="left"/>
        <w:rPr>
          <w:sz w:val="29"/>
        </w:rPr>
      </w:pPr>
    </w:p>
    <w:p w:rsidR="002A1C03" w:rsidRDefault="00C648C9">
      <w:pPr>
        <w:pStyle w:val="Heading1"/>
        <w:numPr>
          <w:ilvl w:val="0"/>
          <w:numId w:val="2"/>
        </w:numPr>
        <w:tabs>
          <w:tab w:val="left" w:pos="384"/>
        </w:tabs>
        <w:ind w:left="383" w:hanging="283"/>
        <w:jc w:val="both"/>
      </w:pPr>
      <w:r>
        <w:t>Vulnerability of Migrant Workers under Italy’s Inadequate Legal</w:t>
      </w:r>
      <w:r>
        <w:rPr>
          <w:spacing w:val="-11"/>
        </w:rPr>
        <w:t xml:space="preserve"> </w:t>
      </w:r>
      <w:r>
        <w:t>Framework</w:t>
      </w:r>
    </w:p>
    <w:p w:rsidR="002A1C03" w:rsidRDefault="00C648C9">
      <w:pPr>
        <w:pStyle w:val="BodyText"/>
        <w:spacing w:before="198" w:line="273" w:lineRule="auto"/>
        <w:ind w:right="115"/>
      </w:pPr>
      <w:r>
        <w:t>In 2014, Italy noted recommendations to ratify the International Convention on the Protection of the Rights of All Migrant Workers and Members of Their Families (</w:t>
      </w:r>
      <w:r>
        <w:rPr>
          <w:b/>
        </w:rPr>
        <w:t>ICRMW</w:t>
      </w:r>
      <w:r>
        <w:t>).</w:t>
      </w:r>
      <w:r>
        <w:rPr>
          <w:position w:val="8"/>
          <w:sz w:val="14"/>
        </w:rPr>
        <w:t xml:space="preserve">50 </w:t>
      </w:r>
      <w:r>
        <w:t>This is pa</w:t>
      </w:r>
      <w:r>
        <w:t xml:space="preserve">rticularly concerning as Italy’s legal framework continues to lack </w:t>
      </w:r>
      <w:proofErr w:type="gramStart"/>
      <w:r>
        <w:t>sufficient</w:t>
      </w:r>
      <w:proofErr w:type="gramEnd"/>
      <w:r>
        <w:t xml:space="preserve"> protection for migrants and victims of human trafficking, forced labour and exploitation, working in Italy.</w:t>
      </w:r>
    </w:p>
    <w:p w:rsidR="002A1C03" w:rsidRDefault="00C648C9">
      <w:pPr>
        <w:pStyle w:val="BodyText"/>
        <w:spacing w:before="164" w:line="271" w:lineRule="auto"/>
        <w:ind w:right="116"/>
        <w:rPr>
          <w:sz w:val="14"/>
        </w:rPr>
      </w:pPr>
      <w:r>
        <w:t>Migrants arriving in Italy from sub-Saharan Africa and North Africa co</w:t>
      </w:r>
      <w:r>
        <w:t>nstitute a source of cheap and exploitable labour for employers.</w:t>
      </w:r>
      <w:r>
        <w:rPr>
          <w:position w:val="8"/>
          <w:sz w:val="14"/>
        </w:rPr>
        <w:t xml:space="preserve">51 </w:t>
      </w:r>
      <w:r>
        <w:t>The Italian agriculture industry, particularly in the south of the country where migrants arrive through the Central Mediterranean route, primarily through Libya, has become infamous for it</w:t>
      </w:r>
      <w:r>
        <w:t>s reliance on exploitative and abusive migrant labour.</w:t>
      </w:r>
      <w:r>
        <w:rPr>
          <w:position w:val="8"/>
          <w:sz w:val="14"/>
        </w:rPr>
        <w:t xml:space="preserve">52 </w:t>
      </w:r>
      <w:r>
        <w:t>Over the past six years, the number of deaths in Italy’s fields has amounted to 1500 people.</w:t>
      </w:r>
      <w:r>
        <w:rPr>
          <w:position w:val="8"/>
          <w:sz w:val="14"/>
        </w:rPr>
        <w:t>53</w:t>
      </w:r>
    </w:p>
    <w:p w:rsidR="002A1C03" w:rsidRDefault="00C648C9">
      <w:pPr>
        <w:pStyle w:val="BodyText"/>
        <w:spacing w:before="170" w:line="273" w:lineRule="auto"/>
        <w:ind w:right="115"/>
      </w:pPr>
      <w:r>
        <w:t>The widespread nature of forced or exploitative labour in the Italian agriculture industry is frequently</w:t>
      </w:r>
      <w:r>
        <w:t xml:space="preserve"> blamed</w:t>
      </w:r>
      <w:r>
        <w:rPr>
          <w:spacing w:val="-7"/>
        </w:rPr>
        <w:t xml:space="preserve"> </w:t>
      </w:r>
      <w:r>
        <w:t>on</w:t>
      </w:r>
      <w:r>
        <w:rPr>
          <w:spacing w:val="-9"/>
        </w:rPr>
        <w:t xml:space="preserve"> </w:t>
      </w:r>
      <w:r>
        <w:t>the</w:t>
      </w:r>
      <w:r>
        <w:rPr>
          <w:spacing w:val="-8"/>
        </w:rPr>
        <w:t xml:space="preserve"> </w:t>
      </w:r>
      <w:r>
        <w:t>system</w:t>
      </w:r>
      <w:r>
        <w:rPr>
          <w:spacing w:val="-9"/>
        </w:rPr>
        <w:t xml:space="preserve"> </w:t>
      </w:r>
      <w:r>
        <w:t>of</w:t>
      </w:r>
      <w:r>
        <w:rPr>
          <w:spacing w:val="-5"/>
        </w:rPr>
        <w:t xml:space="preserve"> </w:t>
      </w:r>
      <w:proofErr w:type="spellStart"/>
      <w:r>
        <w:rPr>
          <w:i/>
        </w:rPr>
        <w:t>caporalato</w:t>
      </w:r>
      <w:proofErr w:type="spellEnd"/>
      <w:r>
        <w:t>,</w:t>
      </w:r>
      <w:r>
        <w:rPr>
          <w:position w:val="8"/>
          <w:sz w:val="14"/>
        </w:rPr>
        <w:t>54</w:t>
      </w:r>
      <w:r>
        <w:rPr>
          <w:spacing w:val="14"/>
          <w:position w:val="8"/>
          <w:sz w:val="14"/>
        </w:rPr>
        <w:t xml:space="preserve"> </w:t>
      </w:r>
      <w:r>
        <w:t>which</w:t>
      </w:r>
      <w:r>
        <w:rPr>
          <w:spacing w:val="-8"/>
        </w:rPr>
        <w:t xml:space="preserve"> </w:t>
      </w:r>
      <w:r>
        <w:t>is</w:t>
      </w:r>
      <w:r>
        <w:rPr>
          <w:spacing w:val="-5"/>
        </w:rPr>
        <w:t xml:space="preserve"> </w:t>
      </w:r>
      <w:r>
        <w:t>prevalent</w:t>
      </w:r>
      <w:r>
        <w:rPr>
          <w:spacing w:val="-5"/>
        </w:rPr>
        <w:t xml:space="preserve"> </w:t>
      </w:r>
      <w:r>
        <w:t>throughout</w:t>
      </w:r>
      <w:r>
        <w:rPr>
          <w:spacing w:val="-7"/>
        </w:rPr>
        <w:t xml:space="preserve"> </w:t>
      </w:r>
      <w:r>
        <w:t>the</w:t>
      </w:r>
      <w:r>
        <w:rPr>
          <w:spacing w:val="-6"/>
        </w:rPr>
        <w:t xml:space="preserve"> </w:t>
      </w:r>
      <w:r>
        <w:t>sector.</w:t>
      </w:r>
      <w:r>
        <w:rPr>
          <w:spacing w:val="-4"/>
        </w:rPr>
        <w:t xml:space="preserve"> </w:t>
      </w:r>
      <w:proofErr w:type="spellStart"/>
      <w:r>
        <w:rPr>
          <w:i/>
        </w:rPr>
        <w:t>Caporalato</w:t>
      </w:r>
      <w:proofErr w:type="spellEnd"/>
      <w:r>
        <w:rPr>
          <w:i/>
          <w:spacing w:val="-7"/>
        </w:rPr>
        <w:t xml:space="preserve"> </w:t>
      </w:r>
      <w:r>
        <w:t>is</w:t>
      </w:r>
      <w:r>
        <w:rPr>
          <w:spacing w:val="-8"/>
        </w:rPr>
        <w:t xml:space="preserve"> </w:t>
      </w:r>
      <w:r>
        <w:t>a</w:t>
      </w:r>
      <w:r>
        <w:rPr>
          <w:spacing w:val="-6"/>
        </w:rPr>
        <w:t xml:space="preserve"> </w:t>
      </w:r>
      <w:r>
        <w:t>system of</w:t>
      </w:r>
      <w:r>
        <w:rPr>
          <w:spacing w:val="-6"/>
        </w:rPr>
        <w:t xml:space="preserve"> </w:t>
      </w:r>
      <w:r>
        <w:t>labour</w:t>
      </w:r>
      <w:r>
        <w:rPr>
          <w:spacing w:val="-6"/>
        </w:rPr>
        <w:t xml:space="preserve"> </w:t>
      </w:r>
      <w:r>
        <w:t>recruitment</w:t>
      </w:r>
      <w:r>
        <w:rPr>
          <w:spacing w:val="-4"/>
        </w:rPr>
        <w:t xml:space="preserve"> </w:t>
      </w:r>
      <w:r>
        <w:t>and</w:t>
      </w:r>
      <w:r>
        <w:rPr>
          <w:spacing w:val="-9"/>
        </w:rPr>
        <w:t xml:space="preserve"> </w:t>
      </w:r>
      <w:r>
        <w:t>intermediation</w:t>
      </w:r>
      <w:r>
        <w:rPr>
          <w:spacing w:val="-7"/>
        </w:rPr>
        <w:t xml:space="preserve"> </w:t>
      </w:r>
      <w:r>
        <w:t>between</w:t>
      </w:r>
      <w:r>
        <w:rPr>
          <w:spacing w:val="-9"/>
        </w:rPr>
        <w:t xml:space="preserve"> </w:t>
      </w:r>
      <w:r>
        <w:t>worker</w:t>
      </w:r>
      <w:r>
        <w:rPr>
          <w:spacing w:val="-6"/>
        </w:rPr>
        <w:t xml:space="preserve"> </w:t>
      </w:r>
      <w:r>
        <w:t>and</w:t>
      </w:r>
      <w:r>
        <w:rPr>
          <w:spacing w:val="-6"/>
        </w:rPr>
        <w:t xml:space="preserve"> </w:t>
      </w:r>
      <w:r>
        <w:t>employer,</w:t>
      </w:r>
      <w:r>
        <w:rPr>
          <w:spacing w:val="-7"/>
        </w:rPr>
        <w:t xml:space="preserve"> </w:t>
      </w:r>
      <w:r>
        <w:t>through</w:t>
      </w:r>
      <w:r>
        <w:rPr>
          <w:spacing w:val="-6"/>
        </w:rPr>
        <w:t xml:space="preserve"> </w:t>
      </w:r>
      <w:r>
        <w:t>which</w:t>
      </w:r>
      <w:r>
        <w:rPr>
          <w:spacing w:val="-9"/>
        </w:rPr>
        <w:t xml:space="preserve"> </w:t>
      </w:r>
      <w:r>
        <w:t>the</w:t>
      </w:r>
      <w:r>
        <w:rPr>
          <w:spacing w:val="-8"/>
        </w:rPr>
        <w:t xml:space="preserve"> </w:t>
      </w:r>
      <w:r>
        <w:t>farm</w:t>
      </w:r>
      <w:r>
        <w:rPr>
          <w:spacing w:val="-11"/>
        </w:rPr>
        <w:t xml:space="preserve"> </w:t>
      </w:r>
      <w:r>
        <w:t xml:space="preserve">owner hires a </w:t>
      </w:r>
      <w:proofErr w:type="spellStart"/>
      <w:r>
        <w:rPr>
          <w:i/>
        </w:rPr>
        <w:t>caporale</w:t>
      </w:r>
      <w:proofErr w:type="spellEnd"/>
      <w:r>
        <w:t xml:space="preserve">, or </w:t>
      </w:r>
      <w:proofErr w:type="spellStart"/>
      <w:r>
        <w:t>gangmaster</w:t>
      </w:r>
      <w:proofErr w:type="spellEnd"/>
      <w:r>
        <w:t>, to recruit and manage the workforce.</w:t>
      </w:r>
      <w:r>
        <w:rPr>
          <w:position w:val="8"/>
          <w:sz w:val="14"/>
        </w:rPr>
        <w:t xml:space="preserve">55 </w:t>
      </w:r>
      <w:r>
        <w:t>Most often, workers</w:t>
      </w:r>
      <w:r>
        <w:rPr>
          <w:spacing w:val="18"/>
        </w:rPr>
        <w:t xml:space="preserve"> </w:t>
      </w:r>
      <w:r>
        <w:t>are</w:t>
      </w:r>
    </w:p>
    <w:p w:rsidR="002A1C03" w:rsidRDefault="002A1C03">
      <w:pPr>
        <w:spacing w:line="273" w:lineRule="auto"/>
        <w:sectPr w:rsidR="002A1C03">
          <w:pgSz w:w="11910" w:h="16840"/>
          <w:pgMar w:top="1340" w:right="1320" w:bottom="1200" w:left="1340" w:header="0" w:footer="1012" w:gutter="0"/>
          <w:cols w:space="720"/>
        </w:sectPr>
      </w:pPr>
    </w:p>
    <w:p w:rsidR="002A1C03" w:rsidRDefault="00C648C9">
      <w:pPr>
        <w:pStyle w:val="BodyText"/>
        <w:spacing w:before="63" w:line="271" w:lineRule="auto"/>
        <w:ind w:right="118"/>
        <w:rPr>
          <w:sz w:val="14"/>
        </w:rPr>
      </w:pPr>
      <w:r>
        <w:lastRenderedPageBreak/>
        <w:t xml:space="preserve">exploited by the </w:t>
      </w:r>
      <w:proofErr w:type="spellStart"/>
      <w:r>
        <w:rPr>
          <w:i/>
        </w:rPr>
        <w:t>caporali</w:t>
      </w:r>
      <w:proofErr w:type="spellEnd"/>
      <w:r>
        <w:rPr>
          <w:i/>
        </w:rPr>
        <w:t xml:space="preserve"> </w:t>
      </w:r>
      <w:r>
        <w:t>and farm owners alike, through threats, deduction of wages and inhumane living</w:t>
      </w:r>
      <w:r>
        <w:rPr>
          <w:spacing w:val="-9"/>
        </w:rPr>
        <w:t xml:space="preserve"> </w:t>
      </w:r>
      <w:r>
        <w:t>conditions.</w:t>
      </w:r>
      <w:r>
        <w:rPr>
          <w:position w:val="8"/>
          <w:sz w:val="14"/>
        </w:rPr>
        <w:t>56</w:t>
      </w:r>
      <w:r>
        <w:rPr>
          <w:spacing w:val="13"/>
          <w:position w:val="8"/>
          <w:sz w:val="14"/>
        </w:rPr>
        <w:t xml:space="preserve"> </w:t>
      </w:r>
      <w:r>
        <w:t>This</w:t>
      </w:r>
      <w:r>
        <w:rPr>
          <w:spacing w:val="-6"/>
        </w:rPr>
        <w:t xml:space="preserve"> </w:t>
      </w:r>
      <w:r>
        <w:t>practice</w:t>
      </w:r>
      <w:r>
        <w:rPr>
          <w:spacing w:val="-5"/>
        </w:rPr>
        <w:t xml:space="preserve"> </w:t>
      </w:r>
      <w:r>
        <w:t>became</w:t>
      </w:r>
      <w:r>
        <w:rPr>
          <w:spacing w:val="-6"/>
        </w:rPr>
        <w:t xml:space="preserve"> </w:t>
      </w:r>
      <w:r>
        <w:t>a</w:t>
      </w:r>
      <w:r>
        <w:rPr>
          <w:spacing w:val="-6"/>
        </w:rPr>
        <w:t xml:space="preserve"> </w:t>
      </w:r>
      <w:r>
        <w:t>criminal</w:t>
      </w:r>
      <w:r>
        <w:rPr>
          <w:spacing w:val="-5"/>
        </w:rPr>
        <w:t xml:space="preserve"> </w:t>
      </w:r>
      <w:r>
        <w:t>offence</w:t>
      </w:r>
      <w:r>
        <w:rPr>
          <w:spacing w:val="-6"/>
        </w:rPr>
        <w:t xml:space="preserve"> </w:t>
      </w:r>
      <w:r>
        <w:t>in</w:t>
      </w:r>
      <w:r>
        <w:rPr>
          <w:spacing w:val="-6"/>
        </w:rPr>
        <w:t xml:space="preserve"> </w:t>
      </w:r>
      <w:r>
        <w:t>2011</w:t>
      </w:r>
      <w:r>
        <w:rPr>
          <w:spacing w:val="-6"/>
        </w:rPr>
        <w:t xml:space="preserve"> </w:t>
      </w:r>
      <w:r>
        <w:t>and</w:t>
      </w:r>
      <w:r>
        <w:rPr>
          <w:spacing w:val="-8"/>
        </w:rPr>
        <w:t xml:space="preserve"> </w:t>
      </w:r>
      <w:r>
        <w:t>is</w:t>
      </w:r>
      <w:r>
        <w:rPr>
          <w:spacing w:val="-5"/>
        </w:rPr>
        <w:t xml:space="preserve"> </w:t>
      </w:r>
      <w:r>
        <w:t>defined</w:t>
      </w:r>
      <w:r>
        <w:rPr>
          <w:spacing w:val="-6"/>
        </w:rPr>
        <w:t xml:space="preserve"> </w:t>
      </w:r>
      <w:r>
        <w:t>in</w:t>
      </w:r>
      <w:r>
        <w:rPr>
          <w:spacing w:val="-6"/>
        </w:rPr>
        <w:t xml:space="preserve"> </w:t>
      </w:r>
      <w:r>
        <w:t>Article</w:t>
      </w:r>
      <w:r>
        <w:rPr>
          <w:spacing w:val="-6"/>
        </w:rPr>
        <w:t xml:space="preserve"> </w:t>
      </w:r>
      <w:r>
        <w:t>603</w:t>
      </w:r>
      <w:r>
        <w:rPr>
          <w:spacing w:val="-6"/>
        </w:rPr>
        <w:t xml:space="preserve"> </w:t>
      </w:r>
      <w:r>
        <w:t>bis</w:t>
      </w:r>
      <w:r>
        <w:rPr>
          <w:spacing w:val="-5"/>
        </w:rPr>
        <w:t xml:space="preserve"> </w:t>
      </w:r>
      <w:r>
        <w:t>of the Italian Penal Code as an “illicit intermediation and exploitation in</w:t>
      </w:r>
      <w:r>
        <w:rPr>
          <w:spacing w:val="-13"/>
        </w:rPr>
        <w:t xml:space="preserve"> </w:t>
      </w:r>
      <w:r>
        <w:t>work.”</w:t>
      </w:r>
      <w:r>
        <w:rPr>
          <w:position w:val="8"/>
          <w:sz w:val="14"/>
        </w:rPr>
        <w:t>57</w:t>
      </w:r>
    </w:p>
    <w:p w:rsidR="002A1C03" w:rsidRDefault="00C648C9">
      <w:pPr>
        <w:pStyle w:val="BodyText"/>
        <w:spacing w:before="163" w:line="273" w:lineRule="auto"/>
        <w:ind w:right="114"/>
      </w:pPr>
      <w:r>
        <w:t xml:space="preserve">In 2016, Italy adopted the Law No. 199 of 29 October 2016 (the </w:t>
      </w:r>
      <w:proofErr w:type="spellStart"/>
      <w:r>
        <w:rPr>
          <w:b/>
          <w:i/>
        </w:rPr>
        <w:t>Caporalato</w:t>
      </w:r>
      <w:proofErr w:type="spellEnd"/>
      <w:r>
        <w:rPr>
          <w:b/>
          <w:i/>
        </w:rPr>
        <w:t xml:space="preserve"> </w:t>
      </w:r>
      <w:r>
        <w:rPr>
          <w:b/>
        </w:rPr>
        <w:t>law</w:t>
      </w:r>
      <w:r>
        <w:t xml:space="preserve">) which modified the initial </w:t>
      </w:r>
      <w:proofErr w:type="spellStart"/>
      <w:r>
        <w:rPr>
          <w:i/>
        </w:rPr>
        <w:t>caporalato</w:t>
      </w:r>
      <w:proofErr w:type="spellEnd"/>
      <w:r>
        <w:rPr>
          <w:i/>
        </w:rPr>
        <w:t xml:space="preserve"> </w:t>
      </w:r>
      <w:r>
        <w:t xml:space="preserve">law of 2011. The 2016 </w:t>
      </w:r>
      <w:proofErr w:type="spellStart"/>
      <w:r>
        <w:rPr>
          <w:i/>
        </w:rPr>
        <w:t>Caporalato</w:t>
      </w:r>
      <w:proofErr w:type="spellEnd"/>
      <w:r>
        <w:rPr>
          <w:i/>
        </w:rPr>
        <w:t xml:space="preserve"> </w:t>
      </w:r>
      <w:r>
        <w:t>law introduced some positive changes: it broadened the crime to apply to situations which do not require violence, threats or intimidation.</w:t>
      </w:r>
      <w:r>
        <w:rPr>
          <w:position w:val="8"/>
          <w:sz w:val="14"/>
        </w:rPr>
        <w:t xml:space="preserve">58 </w:t>
      </w:r>
      <w:r>
        <w:t>it introduced the possibility of sanction</w:t>
      </w:r>
      <w:r>
        <w:t>ing the employer and not only the intermediary.</w:t>
      </w:r>
      <w:r>
        <w:rPr>
          <w:position w:val="8"/>
          <w:sz w:val="14"/>
        </w:rPr>
        <w:t xml:space="preserve">59 </w:t>
      </w:r>
      <w:r>
        <w:t>The law also introduced</w:t>
      </w:r>
      <w:r>
        <w:rPr>
          <w:spacing w:val="-7"/>
        </w:rPr>
        <w:t xml:space="preserve"> </w:t>
      </w:r>
      <w:r>
        <w:t>corporate</w:t>
      </w:r>
      <w:r>
        <w:rPr>
          <w:spacing w:val="-6"/>
        </w:rPr>
        <w:t xml:space="preserve"> </w:t>
      </w:r>
      <w:r>
        <w:t>criminal</w:t>
      </w:r>
      <w:r>
        <w:rPr>
          <w:spacing w:val="-6"/>
        </w:rPr>
        <w:t xml:space="preserve"> </w:t>
      </w:r>
      <w:r>
        <w:t>liability.</w:t>
      </w:r>
      <w:r>
        <w:rPr>
          <w:position w:val="8"/>
          <w:sz w:val="14"/>
        </w:rPr>
        <w:t>60</w:t>
      </w:r>
      <w:r>
        <w:rPr>
          <w:spacing w:val="16"/>
          <w:position w:val="8"/>
          <w:sz w:val="14"/>
        </w:rPr>
        <w:t xml:space="preserve"> </w:t>
      </w:r>
      <w:r>
        <w:t>LFJL</w:t>
      </w:r>
      <w:r>
        <w:rPr>
          <w:spacing w:val="-5"/>
        </w:rPr>
        <w:t xml:space="preserve"> </w:t>
      </w:r>
      <w:r>
        <w:t>commends</w:t>
      </w:r>
      <w:r>
        <w:rPr>
          <w:spacing w:val="-3"/>
        </w:rPr>
        <w:t xml:space="preserve"> </w:t>
      </w:r>
      <w:r>
        <w:t>Italy</w:t>
      </w:r>
      <w:r>
        <w:rPr>
          <w:spacing w:val="-7"/>
        </w:rPr>
        <w:t xml:space="preserve"> </w:t>
      </w:r>
      <w:r>
        <w:t>for</w:t>
      </w:r>
      <w:r>
        <w:rPr>
          <w:spacing w:val="-5"/>
        </w:rPr>
        <w:t xml:space="preserve"> </w:t>
      </w:r>
      <w:r>
        <w:t>this</w:t>
      </w:r>
      <w:r>
        <w:rPr>
          <w:spacing w:val="-4"/>
        </w:rPr>
        <w:t xml:space="preserve"> </w:t>
      </w:r>
      <w:r>
        <w:t>positive</w:t>
      </w:r>
      <w:r>
        <w:rPr>
          <w:spacing w:val="-3"/>
        </w:rPr>
        <w:t xml:space="preserve"> </w:t>
      </w:r>
      <w:r>
        <w:t>measure,</w:t>
      </w:r>
      <w:r>
        <w:rPr>
          <w:spacing w:val="-7"/>
        </w:rPr>
        <w:t xml:space="preserve"> </w:t>
      </w:r>
      <w:r>
        <w:t>but</w:t>
      </w:r>
      <w:r>
        <w:rPr>
          <w:spacing w:val="-5"/>
        </w:rPr>
        <w:t xml:space="preserve"> </w:t>
      </w:r>
      <w:r>
        <w:t>expresses concern that the law is still</w:t>
      </w:r>
      <w:r>
        <w:rPr>
          <w:spacing w:val="-41"/>
        </w:rPr>
        <w:t xml:space="preserve"> </w:t>
      </w:r>
      <w:r>
        <w:t>limited in protecting migrant workers and providing them ac</w:t>
      </w:r>
      <w:r>
        <w:t>cess to justice.</w:t>
      </w:r>
    </w:p>
    <w:p w:rsidR="002A1C03" w:rsidRDefault="00C648C9">
      <w:pPr>
        <w:pStyle w:val="BodyText"/>
        <w:spacing w:before="160" w:line="273" w:lineRule="auto"/>
        <w:ind w:right="114"/>
        <w:rPr>
          <w:sz w:val="14"/>
        </w:rPr>
      </w:pPr>
      <w:r>
        <w:t xml:space="preserve">According to Italy, the </w:t>
      </w:r>
      <w:proofErr w:type="spellStart"/>
      <w:r>
        <w:rPr>
          <w:i/>
        </w:rPr>
        <w:t>Caporalato</w:t>
      </w:r>
      <w:proofErr w:type="spellEnd"/>
      <w:r>
        <w:rPr>
          <w:i/>
        </w:rPr>
        <w:t xml:space="preserve"> </w:t>
      </w:r>
      <w:r>
        <w:t>law makes it unnecessary to ratify the ICRMW as it provides “measures aimed at improving the criminal prosecution” of undeclared labour and labour exploitation in agriculture.</w:t>
      </w:r>
      <w:r>
        <w:rPr>
          <w:position w:val="8"/>
          <w:sz w:val="14"/>
        </w:rPr>
        <w:t xml:space="preserve">61 </w:t>
      </w:r>
      <w:r>
        <w:t xml:space="preserve">The law also provides for </w:t>
      </w:r>
      <w:r>
        <w:t>“victim’s compensation.”</w:t>
      </w:r>
      <w:r>
        <w:rPr>
          <w:position w:val="8"/>
          <w:sz w:val="14"/>
        </w:rPr>
        <w:t xml:space="preserve">62 </w:t>
      </w:r>
      <w:r>
        <w:t xml:space="preserve">However, although the </w:t>
      </w:r>
      <w:proofErr w:type="spellStart"/>
      <w:r>
        <w:rPr>
          <w:i/>
        </w:rPr>
        <w:t>Caporalato</w:t>
      </w:r>
      <w:proofErr w:type="spellEnd"/>
      <w:r>
        <w:rPr>
          <w:i/>
        </w:rPr>
        <w:t xml:space="preserve"> </w:t>
      </w:r>
      <w:r>
        <w:t>law makes employers liable and introduces corporate criminal liability for the exploitation of</w:t>
      </w:r>
      <w:r>
        <w:rPr>
          <w:spacing w:val="-9"/>
        </w:rPr>
        <w:t xml:space="preserve"> </w:t>
      </w:r>
      <w:r>
        <w:t>workers,</w:t>
      </w:r>
      <w:r>
        <w:rPr>
          <w:spacing w:val="-10"/>
        </w:rPr>
        <w:t xml:space="preserve"> </w:t>
      </w:r>
      <w:r>
        <w:t>it</w:t>
      </w:r>
      <w:r>
        <w:rPr>
          <w:spacing w:val="-11"/>
        </w:rPr>
        <w:t xml:space="preserve"> </w:t>
      </w:r>
      <w:r>
        <w:t>is</w:t>
      </w:r>
      <w:r>
        <w:rPr>
          <w:spacing w:val="-11"/>
        </w:rPr>
        <w:t xml:space="preserve"> </w:t>
      </w:r>
      <w:r>
        <w:t>still</w:t>
      </w:r>
      <w:r>
        <w:rPr>
          <w:spacing w:val="-11"/>
        </w:rPr>
        <w:t xml:space="preserve"> </w:t>
      </w:r>
      <w:r>
        <w:t>flawed</w:t>
      </w:r>
      <w:r>
        <w:rPr>
          <w:spacing w:val="-13"/>
        </w:rPr>
        <w:t xml:space="preserve"> </w:t>
      </w:r>
      <w:r>
        <w:t>in</w:t>
      </w:r>
      <w:r>
        <w:rPr>
          <w:spacing w:val="-9"/>
        </w:rPr>
        <w:t xml:space="preserve"> </w:t>
      </w:r>
      <w:r>
        <w:t>protecting</w:t>
      </w:r>
      <w:r>
        <w:rPr>
          <w:spacing w:val="-12"/>
        </w:rPr>
        <w:t xml:space="preserve"> </w:t>
      </w:r>
      <w:r>
        <w:t>migrants</w:t>
      </w:r>
      <w:r>
        <w:rPr>
          <w:spacing w:val="-10"/>
        </w:rPr>
        <w:t xml:space="preserve"> </w:t>
      </w:r>
      <w:r>
        <w:t>from</w:t>
      </w:r>
      <w:r>
        <w:rPr>
          <w:spacing w:val="-12"/>
        </w:rPr>
        <w:t xml:space="preserve"> </w:t>
      </w:r>
      <w:r>
        <w:t>exploitation</w:t>
      </w:r>
      <w:r>
        <w:rPr>
          <w:spacing w:val="-12"/>
        </w:rPr>
        <w:t xml:space="preserve"> </w:t>
      </w:r>
      <w:r>
        <w:t>efficiently.</w:t>
      </w:r>
      <w:r>
        <w:rPr>
          <w:spacing w:val="-9"/>
        </w:rPr>
        <w:t xml:space="preserve"> </w:t>
      </w:r>
      <w:r>
        <w:t>The</w:t>
      </w:r>
      <w:r>
        <w:rPr>
          <w:spacing w:val="-12"/>
        </w:rPr>
        <w:t xml:space="preserve"> </w:t>
      </w:r>
      <w:r>
        <w:t>law</w:t>
      </w:r>
      <w:r>
        <w:rPr>
          <w:spacing w:val="-11"/>
        </w:rPr>
        <w:t xml:space="preserve"> </w:t>
      </w:r>
      <w:r>
        <w:t>fails</w:t>
      </w:r>
      <w:r>
        <w:rPr>
          <w:spacing w:val="-9"/>
        </w:rPr>
        <w:t xml:space="preserve"> </w:t>
      </w:r>
      <w:r>
        <w:t>to</w:t>
      </w:r>
      <w:r>
        <w:rPr>
          <w:spacing w:val="-9"/>
        </w:rPr>
        <w:t xml:space="preserve"> </w:t>
      </w:r>
      <w:r>
        <w:t xml:space="preserve">include provisions aiming to prevent such violations and abuse and is only applicable to protect migrants </w:t>
      </w:r>
      <w:r>
        <w:rPr>
          <w:i/>
        </w:rPr>
        <w:t xml:space="preserve">after </w:t>
      </w:r>
      <w:r>
        <w:t>a case of exploitation has been verified to provide remedies when the rights of migrant workers have already been</w:t>
      </w:r>
      <w:r>
        <w:rPr>
          <w:spacing w:val="-4"/>
        </w:rPr>
        <w:t xml:space="preserve"> </w:t>
      </w:r>
      <w:r>
        <w:t>violated.</w:t>
      </w:r>
      <w:r>
        <w:rPr>
          <w:position w:val="8"/>
          <w:sz w:val="14"/>
        </w:rPr>
        <w:t>63</w:t>
      </w:r>
    </w:p>
    <w:p w:rsidR="002A1C03" w:rsidRDefault="00C648C9">
      <w:pPr>
        <w:pStyle w:val="BodyText"/>
        <w:spacing w:before="171" w:line="273" w:lineRule="auto"/>
        <w:ind w:right="114"/>
        <w:rPr>
          <w:sz w:val="14"/>
        </w:rPr>
      </w:pPr>
      <w:r>
        <w:t xml:space="preserve">Moreover, because it requires a violation to occur in the first place, the </w:t>
      </w:r>
      <w:proofErr w:type="spellStart"/>
      <w:r>
        <w:rPr>
          <w:i/>
        </w:rPr>
        <w:t>Caporalato</w:t>
      </w:r>
      <w:proofErr w:type="spellEnd"/>
      <w:r>
        <w:rPr>
          <w:i/>
        </w:rPr>
        <w:t xml:space="preserve"> </w:t>
      </w:r>
      <w:r>
        <w:t>law relies on the ability and willingness of the workers to come forward and file a case denouncing their exploiters.</w:t>
      </w:r>
      <w:r>
        <w:rPr>
          <w:position w:val="8"/>
          <w:sz w:val="14"/>
        </w:rPr>
        <w:t xml:space="preserve">64 </w:t>
      </w:r>
      <w:r>
        <w:t>This is problematic because the Italian legal fram</w:t>
      </w:r>
      <w:r>
        <w:t>ework provides very little incentive for migrants in irregular situations to seek justice. Italian law continues to criminalise irregular migration</w:t>
      </w:r>
      <w:r>
        <w:rPr>
          <w:position w:val="8"/>
          <w:sz w:val="14"/>
        </w:rPr>
        <w:t xml:space="preserve">65 </w:t>
      </w:r>
      <w:r>
        <w:t>and relies on</w:t>
      </w:r>
      <w:r>
        <w:rPr>
          <w:spacing w:val="-7"/>
        </w:rPr>
        <w:t xml:space="preserve"> </w:t>
      </w:r>
      <w:r>
        <w:t>the</w:t>
      </w:r>
      <w:r>
        <w:rPr>
          <w:spacing w:val="-8"/>
        </w:rPr>
        <w:t xml:space="preserve"> </w:t>
      </w:r>
      <w:r>
        <w:t>employer</w:t>
      </w:r>
      <w:r>
        <w:rPr>
          <w:spacing w:val="-5"/>
        </w:rPr>
        <w:t xml:space="preserve"> </w:t>
      </w:r>
      <w:r>
        <w:t>to</w:t>
      </w:r>
      <w:r>
        <w:rPr>
          <w:spacing w:val="-10"/>
        </w:rPr>
        <w:t xml:space="preserve"> </w:t>
      </w:r>
      <w:r>
        <w:t>regularise</w:t>
      </w:r>
      <w:r>
        <w:rPr>
          <w:spacing w:val="-8"/>
        </w:rPr>
        <w:t xml:space="preserve"> </w:t>
      </w:r>
      <w:r>
        <w:t>their</w:t>
      </w:r>
      <w:r>
        <w:rPr>
          <w:spacing w:val="-8"/>
        </w:rPr>
        <w:t xml:space="preserve"> </w:t>
      </w:r>
      <w:r>
        <w:t>workers.</w:t>
      </w:r>
      <w:r>
        <w:rPr>
          <w:position w:val="8"/>
          <w:sz w:val="14"/>
        </w:rPr>
        <w:t>66</w:t>
      </w:r>
      <w:r>
        <w:rPr>
          <w:spacing w:val="14"/>
          <w:position w:val="8"/>
          <w:sz w:val="14"/>
        </w:rPr>
        <w:t xml:space="preserve"> </w:t>
      </w:r>
      <w:r>
        <w:t>“Illegal</w:t>
      </w:r>
      <w:r>
        <w:rPr>
          <w:spacing w:val="-6"/>
        </w:rPr>
        <w:t xml:space="preserve"> </w:t>
      </w:r>
      <w:r>
        <w:t>stay”</w:t>
      </w:r>
      <w:r>
        <w:rPr>
          <w:spacing w:val="-6"/>
        </w:rPr>
        <w:t xml:space="preserve"> </w:t>
      </w:r>
      <w:r>
        <w:t>is</w:t>
      </w:r>
      <w:r>
        <w:rPr>
          <w:spacing w:val="-8"/>
        </w:rPr>
        <w:t xml:space="preserve"> </w:t>
      </w:r>
      <w:r>
        <w:t>sanctioned</w:t>
      </w:r>
      <w:r>
        <w:rPr>
          <w:spacing w:val="-8"/>
        </w:rPr>
        <w:t xml:space="preserve"> </w:t>
      </w:r>
      <w:r>
        <w:t>by</w:t>
      </w:r>
      <w:r>
        <w:rPr>
          <w:spacing w:val="-10"/>
        </w:rPr>
        <w:t xml:space="preserve"> </w:t>
      </w:r>
      <w:r>
        <w:t>a</w:t>
      </w:r>
      <w:r>
        <w:rPr>
          <w:spacing w:val="-8"/>
        </w:rPr>
        <w:t xml:space="preserve"> </w:t>
      </w:r>
      <w:r>
        <w:t>fine</w:t>
      </w:r>
      <w:r>
        <w:rPr>
          <w:spacing w:val="-8"/>
        </w:rPr>
        <w:t xml:space="preserve"> </w:t>
      </w:r>
      <w:r>
        <w:t>of</w:t>
      </w:r>
      <w:r>
        <w:rPr>
          <w:spacing w:val="-8"/>
        </w:rPr>
        <w:t xml:space="preserve"> </w:t>
      </w:r>
      <w:r>
        <w:t>up</w:t>
      </w:r>
      <w:r>
        <w:rPr>
          <w:spacing w:val="-10"/>
        </w:rPr>
        <w:t xml:space="preserve"> </w:t>
      </w:r>
      <w:r>
        <w:t>to</w:t>
      </w:r>
      <w:r>
        <w:rPr>
          <w:spacing w:val="-9"/>
        </w:rPr>
        <w:t xml:space="preserve"> </w:t>
      </w:r>
      <w:r>
        <w:t>EUR</w:t>
      </w:r>
      <w:r>
        <w:rPr>
          <w:spacing w:val="-7"/>
        </w:rPr>
        <w:t xml:space="preserve"> </w:t>
      </w:r>
      <w:r>
        <w:t>10,000 and can lead to deportation.</w:t>
      </w:r>
      <w:r>
        <w:rPr>
          <w:position w:val="8"/>
          <w:sz w:val="14"/>
        </w:rPr>
        <w:t xml:space="preserve">67 </w:t>
      </w:r>
      <w:r>
        <w:t>Further, employers often fail to help to regularise their workers in order “to maintain them in a condition of being liable to be blackmailed”.</w:t>
      </w:r>
      <w:r>
        <w:rPr>
          <w:position w:val="8"/>
          <w:sz w:val="14"/>
        </w:rPr>
        <w:t xml:space="preserve">68 </w:t>
      </w:r>
      <w:r>
        <w:t>In fact, Amnesty International reported</w:t>
      </w:r>
      <w:r>
        <w:rPr>
          <w:spacing w:val="-10"/>
        </w:rPr>
        <w:t xml:space="preserve"> </w:t>
      </w:r>
      <w:r>
        <w:t>that</w:t>
      </w:r>
      <w:r>
        <w:rPr>
          <w:spacing w:val="-7"/>
        </w:rPr>
        <w:t xml:space="preserve"> </w:t>
      </w:r>
      <w:r>
        <w:t>47%</w:t>
      </w:r>
      <w:r>
        <w:rPr>
          <w:spacing w:val="-10"/>
        </w:rPr>
        <w:t xml:space="preserve"> </w:t>
      </w:r>
      <w:r>
        <w:t>of</w:t>
      </w:r>
      <w:r>
        <w:rPr>
          <w:spacing w:val="-11"/>
        </w:rPr>
        <w:t xml:space="preserve"> </w:t>
      </w:r>
      <w:r>
        <w:t>interviewed</w:t>
      </w:r>
      <w:r>
        <w:rPr>
          <w:spacing w:val="-9"/>
        </w:rPr>
        <w:t xml:space="preserve"> </w:t>
      </w:r>
      <w:r>
        <w:t>migr</w:t>
      </w:r>
      <w:r>
        <w:t>ant</w:t>
      </w:r>
      <w:r>
        <w:rPr>
          <w:spacing w:val="-7"/>
        </w:rPr>
        <w:t xml:space="preserve"> </w:t>
      </w:r>
      <w:r>
        <w:t>indicated</w:t>
      </w:r>
      <w:r>
        <w:rPr>
          <w:spacing w:val="-10"/>
        </w:rPr>
        <w:t xml:space="preserve"> </w:t>
      </w:r>
      <w:r>
        <w:t>that</w:t>
      </w:r>
      <w:r>
        <w:rPr>
          <w:spacing w:val="-10"/>
        </w:rPr>
        <w:t xml:space="preserve"> </w:t>
      </w:r>
      <w:r>
        <w:t>promises</w:t>
      </w:r>
      <w:r>
        <w:rPr>
          <w:spacing w:val="-9"/>
        </w:rPr>
        <w:t xml:space="preserve"> </w:t>
      </w:r>
      <w:r>
        <w:t>made</w:t>
      </w:r>
      <w:r>
        <w:rPr>
          <w:spacing w:val="-9"/>
        </w:rPr>
        <w:t xml:space="preserve"> </w:t>
      </w:r>
      <w:r>
        <w:t>by</w:t>
      </w:r>
      <w:r>
        <w:rPr>
          <w:spacing w:val="-11"/>
        </w:rPr>
        <w:t xml:space="preserve"> </w:t>
      </w:r>
      <w:r>
        <w:t>their</w:t>
      </w:r>
      <w:r>
        <w:rPr>
          <w:spacing w:val="-11"/>
        </w:rPr>
        <w:t xml:space="preserve"> </w:t>
      </w:r>
      <w:r>
        <w:t>employers</w:t>
      </w:r>
      <w:r>
        <w:rPr>
          <w:spacing w:val="-10"/>
        </w:rPr>
        <w:t xml:space="preserve"> </w:t>
      </w:r>
      <w:r>
        <w:t>to</w:t>
      </w:r>
      <w:r>
        <w:rPr>
          <w:spacing w:val="-10"/>
        </w:rPr>
        <w:t xml:space="preserve"> </w:t>
      </w:r>
      <w:r>
        <w:t>regularise their status were never kept.</w:t>
      </w:r>
      <w:r>
        <w:rPr>
          <w:position w:val="8"/>
          <w:sz w:val="14"/>
        </w:rPr>
        <w:t xml:space="preserve">69 </w:t>
      </w:r>
      <w:r>
        <w:t>As a result, migrants who are trafficked, smuggled or enter without a permit are discouraged from reporting abuses to the authorities as they fear being sanctioned and deported.</w:t>
      </w:r>
      <w:r>
        <w:rPr>
          <w:position w:val="8"/>
          <w:sz w:val="14"/>
        </w:rPr>
        <w:t>70</w:t>
      </w:r>
    </w:p>
    <w:p w:rsidR="002A1C03" w:rsidRDefault="00C648C9">
      <w:pPr>
        <w:pStyle w:val="BodyText"/>
        <w:spacing w:before="151" w:line="273" w:lineRule="auto"/>
        <w:ind w:right="115"/>
        <w:rPr>
          <w:sz w:val="14"/>
        </w:rPr>
      </w:pPr>
      <w:r>
        <w:t xml:space="preserve">In the 2018 report on her country visit to Italy, the UN Special Rapporteur </w:t>
      </w:r>
      <w:r>
        <w:t xml:space="preserve">on all Contemporary Forms of Slavery highlighted the presence of forced labour in Italy and noted that the </w:t>
      </w:r>
      <w:proofErr w:type="spellStart"/>
      <w:r>
        <w:rPr>
          <w:i/>
        </w:rPr>
        <w:t>caporalato</w:t>
      </w:r>
      <w:proofErr w:type="spellEnd"/>
      <w:r>
        <w:rPr>
          <w:i/>
        </w:rPr>
        <w:t xml:space="preserve"> </w:t>
      </w:r>
      <w:r>
        <w:t>system was still strong and operating in “a climate of impunity of criminals and lack of enforcement of the protection of fundamental huma</w:t>
      </w:r>
      <w:r>
        <w:t>n rights of migrant workers.”</w:t>
      </w:r>
      <w:r>
        <w:rPr>
          <w:position w:val="8"/>
          <w:sz w:val="14"/>
        </w:rPr>
        <w:t>71</w:t>
      </w:r>
    </w:p>
    <w:p w:rsidR="002A1C03" w:rsidRDefault="00C648C9">
      <w:pPr>
        <w:pStyle w:val="BodyText"/>
        <w:spacing w:before="164" w:line="273" w:lineRule="auto"/>
        <w:ind w:right="115"/>
        <w:rPr>
          <w:sz w:val="14"/>
        </w:rPr>
      </w:pPr>
      <w:r>
        <w:t xml:space="preserve">Due to Italy’s restrictive migration legal framework, the </w:t>
      </w:r>
      <w:proofErr w:type="spellStart"/>
      <w:r>
        <w:rPr>
          <w:i/>
        </w:rPr>
        <w:t>caporalato</w:t>
      </w:r>
      <w:proofErr w:type="spellEnd"/>
      <w:r>
        <w:rPr>
          <w:i/>
        </w:rPr>
        <w:t xml:space="preserve"> </w:t>
      </w:r>
      <w:r>
        <w:t xml:space="preserve">law fails to provide </w:t>
      </w:r>
      <w:proofErr w:type="gramStart"/>
      <w:r>
        <w:t>sufficient</w:t>
      </w:r>
      <w:proofErr w:type="gramEnd"/>
      <w:r>
        <w:t xml:space="preserve"> guarantees</w:t>
      </w:r>
      <w:r>
        <w:rPr>
          <w:spacing w:val="-16"/>
        </w:rPr>
        <w:t xml:space="preserve"> </w:t>
      </w:r>
      <w:r>
        <w:t>to</w:t>
      </w:r>
      <w:r>
        <w:rPr>
          <w:spacing w:val="-16"/>
        </w:rPr>
        <w:t xml:space="preserve"> </w:t>
      </w:r>
      <w:r>
        <w:t>help</w:t>
      </w:r>
      <w:r>
        <w:rPr>
          <w:spacing w:val="-17"/>
        </w:rPr>
        <w:t xml:space="preserve"> </w:t>
      </w:r>
      <w:r>
        <w:t>protect</w:t>
      </w:r>
      <w:r>
        <w:rPr>
          <w:spacing w:val="-15"/>
        </w:rPr>
        <w:t xml:space="preserve"> </w:t>
      </w:r>
      <w:r>
        <w:t>migrants</w:t>
      </w:r>
      <w:r>
        <w:rPr>
          <w:spacing w:val="-16"/>
        </w:rPr>
        <w:t xml:space="preserve"> </w:t>
      </w:r>
      <w:r>
        <w:t>who</w:t>
      </w:r>
      <w:r>
        <w:rPr>
          <w:spacing w:val="-16"/>
        </w:rPr>
        <w:t xml:space="preserve"> </w:t>
      </w:r>
      <w:r>
        <w:t>are</w:t>
      </w:r>
      <w:r>
        <w:rPr>
          <w:spacing w:val="-16"/>
        </w:rPr>
        <w:t xml:space="preserve"> </w:t>
      </w:r>
      <w:r>
        <w:t>victims</w:t>
      </w:r>
      <w:r>
        <w:rPr>
          <w:spacing w:val="-15"/>
        </w:rPr>
        <w:t xml:space="preserve"> </w:t>
      </w:r>
      <w:r>
        <w:t>of</w:t>
      </w:r>
      <w:r>
        <w:rPr>
          <w:spacing w:val="-16"/>
        </w:rPr>
        <w:t xml:space="preserve"> </w:t>
      </w:r>
      <w:r>
        <w:t>trafficking</w:t>
      </w:r>
      <w:r>
        <w:rPr>
          <w:spacing w:val="-18"/>
        </w:rPr>
        <w:t xml:space="preserve"> </w:t>
      </w:r>
      <w:r>
        <w:t>and</w:t>
      </w:r>
      <w:r>
        <w:rPr>
          <w:spacing w:val="-16"/>
        </w:rPr>
        <w:t xml:space="preserve"> </w:t>
      </w:r>
      <w:r>
        <w:t>exploitation</w:t>
      </w:r>
      <w:r>
        <w:rPr>
          <w:spacing w:val="-16"/>
        </w:rPr>
        <w:t xml:space="preserve"> </w:t>
      </w:r>
      <w:r>
        <w:t>and</w:t>
      </w:r>
      <w:r>
        <w:rPr>
          <w:spacing w:val="-17"/>
        </w:rPr>
        <w:t xml:space="preserve"> </w:t>
      </w:r>
      <w:r>
        <w:t>instead</w:t>
      </w:r>
      <w:r>
        <w:rPr>
          <w:spacing w:val="-16"/>
        </w:rPr>
        <w:t xml:space="preserve"> </w:t>
      </w:r>
      <w:r>
        <w:t>facilitates the</w:t>
      </w:r>
      <w:r>
        <w:rPr>
          <w:spacing w:val="-12"/>
        </w:rPr>
        <w:t xml:space="preserve"> </w:t>
      </w:r>
      <w:r>
        <w:t>impunity</w:t>
      </w:r>
      <w:r>
        <w:rPr>
          <w:spacing w:val="-12"/>
        </w:rPr>
        <w:t xml:space="preserve"> </w:t>
      </w:r>
      <w:r>
        <w:t>of</w:t>
      </w:r>
      <w:r>
        <w:rPr>
          <w:spacing w:val="-10"/>
        </w:rPr>
        <w:t xml:space="preserve"> </w:t>
      </w:r>
      <w:r>
        <w:t>the</w:t>
      </w:r>
      <w:r>
        <w:rPr>
          <w:spacing w:val="-12"/>
        </w:rPr>
        <w:t xml:space="preserve"> </w:t>
      </w:r>
      <w:r>
        <w:t>traffickers</w:t>
      </w:r>
      <w:r>
        <w:rPr>
          <w:spacing w:val="-11"/>
        </w:rPr>
        <w:t xml:space="preserve"> </w:t>
      </w:r>
      <w:r>
        <w:t>and</w:t>
      </w:r>
      <w:r>
        <w:rPr>
          <w:spacing w:val="-9"/>
        </w:rPr>
        <w:t xml:space="preserve"> </w:t>
      </w:r>
      <w:proofErr w:type="spellStart"/>
      <w:r>
        <w:rPr>
          <w:i/>
        </w:rPr>
        <w:t>caporali</w:t>
      </w:r>
      <w:proofErr w:type="spellEnd"/>
      <w:r>
        <w:t>.</w:t>
      </w:r>
      <w:r>
        <w:rPr>
          <w:spacing w:val="-10"/>
        </w:rPr>
        <w:t xml:space="preserve"> </w:t>
      </w:r>
      <w:r>
        <w:t>Although</w:t>
      </w:r>
      <w:r>
        <w:rPr>
          <w:spacing w:val="-12"/>
        </w:rPr>
        <w:t xml:space="preserve"> </w:t>
      </w:r>
      <w:r>
        <w:t>the</w:t>
      </w:r>
      <w:r>
        <w:rPr>
          <w:spacing w:val="-9"/>
        </w:rPr>
        <w:t xml:space="preserve"> </w:t>
      </w:r>
      <w:r>
        <w:t>law</w:t>
      </w:r>
      <w:r>
        <w:rPr>
          <w:spacing w:val="-9"/>
        </w:rPr>
        <w:t xml:space="preserve"> </w:t>
      </w:r>
      <w:r>
        <w:t>attempts</w:t>
      </w:r>
      <w:r>
        <w:rPr>
          <w:spacing w:val="-9"/>
        </w:rPr>
        <w:t xml:space="preserve"> </w:t>
      </w:r>
      <w:r>
        <w:t>to</w:t>
      </w:r>
      <w:r>
        <w:rPr>
          <w:spacing w:val="-12"/>
        </w:rPr>
        <w:t xml:space="preserve"> </w:t>
      </w:r>
      <w:r>
        <w:t>provide</w:t>
      </w:r>
      <w:r>
        <w:rPr>
          <w:spacing w:val="-11"/>
        </w:rPr>
        <w:t xml:space="preserve"> </w:t>
      </w:r>
      <w:r>
        <w:t>such</w:t>
      </w:r>
      <w:r>
        <w:rPr>
          <w:spacing w:val="-12"/>
        </w:rPr>
        <w:t xml:space="preserve"> </w:t>
      </w:r>
      <w:r>
        <w:t>legal</w:t>
      </w:r>
      <w:r>
        <w:rPr>
          <w:spacing w:val="-8"/>
        </w:rPr>
        <w:t xml:space="preserve"> </w:t>
      </w:r>
      <w:r>
        <w:t>protection, in practice it is difficult to hold the perpetrators of these offences</w:t>
      </w:r>
      <w:r>
        <w:rPr>
          <w:spacing w:val="-11"/>
        </w:rPr>
        <w:t xml:space="preserve"> </w:t>
      </w:r>
      <w:r>
        <w:t>accountable.</w:t>
      </w:r>
      <w:r>
        <w:rPr>
          <w:position w:val="8"/>
          <w:sz w:val="14"/>
        </w:rPr>
        <w:t>72</w:t>
      </w:r>
    </w:p>
    <w:p w:rsidR="002A1C03" w:rsidRDefault="00C648C9">
      <w:pPr>
        <w:pStyle w:val="BodyText"/>
        <w:spacing w:before="166" w:line="273" w:lineRule="auto"/>
        <w:ind w:right="116"/>
        <w:rPr>
          <w:sz w:val="14"/>
        </w:rPr>
      </w:pPr>
      <w:r>
        <w:t>As</w:t>
      </w:r>
      <w:r>
        <w:rPr>
          <w:spacing w:val="-7"/>
        </w:rPr>
        <w:t xml:space="preserve"> </w:t>
      </w:r>
      <w:r>
        <w:t>a</w:t>
      </w:r>
      <w:r>
        <w:rPr>
          <w:spacing w:val="-9"/>
        </w:rPr>
        <w:t xml:space="preserve"> </w:t>
      </w:r>
      <w:r>
        <w:t>second</w:t>
      </w:r>
      <w:r>
        <w:rPr>
          <w:spacing w:val="-8"/>
        </w:rPr>
        <w:t xml:space="preserve"> </w:t>
      </w:r>
      <w:r>
        <w:t>argument</w:t>
      </w:r>
      <w:r>
        <w:rPr>
          <w:spacing w:val="-8"/>
        </w:rPr>
        <w:t xml:space="preserve"> </w:t>
      </w:r>
      <w:r>
        <w:t>for</w:t>
      </w:r>
      <w:r>
        <w:rPr>
          <w:spacing w:val="-8"/>
        </w:rPr>
        <w:t xml:space="preserve"> </w:t>
      </w:r>
      <w:r>
        <w:t>not</w:t>
      </w:r>
      <w:r>
        <w:rPr>
          <w:spacing w:val="-9"/>
        </w:rPr>
        <w:t xml:space="preserve"> </w:t>
      </w:r>
      <w:r>
        <w:t>ratifying</w:t>
      </w:r>
      <w:r>
        <w:rPr>
          <w:spacing w:val="-11"/>
        </w:rPr>
        <w:t xml:space="preserve"> </w:t>
      </w:r>
      <w:r>
        <w:t>the</w:t>
      </w:r>
      <w:r>
        <w:rPr>
          <w:spacing w:val="-7"/>
        </w:rPr>
        <w:t xml:space="preserve"> </w:t>
      </w:r>
      <w:r>
        <w:t>ICRMW,</w:t>
      </w:r>
      <w:r>
        <w:rPr>
          <w:spacing w:val="-6"/>
        </w:rPr>
        <w:t xml:space="preserve"> </w:t>
      </w:r>
      <w:r>
        <w:t>Italy</w:t>
      </w:r>
      <w:r>
        <w:rPr>
          <w:spacing w:val="-10"/>
        </w:rPr>
        <w:t xml:space="preserve"> </w:t>
      </w:r>
      <w:r>
        <w:t>also</w:t>
      </w:r>
      <w:r>
        <w:rPr>
          <w:spacing w:val="-9"/>
        </w:rPr>
        <w:t xml:space="preserve"> </w:t>
      </w:r>
      <w:r>
        <w:t>stated</w:t>
      </w:r>
      <w:r>
        <w:rPr>
          <w:spacing w:val="-9"/>
        </w:rPr>
        <w:t xml:space="preserve"> </w:t>
      </w:r>
      <w:r>
        <w:t>that</w:t>
      </w:r>
      <w:r>
        <w:rPr>
          <w:spacing w:val="-10"/>
        </w:rPr>
        <w:t xml:space="preserve"> </w:t>
      </w:r>
      <w:r>
        <w:t>it</w:t>
      </w:r>
      <w:r>
        <w:rPr>
          <w:spacing w:val="-9"/>
        </w:rPr>
        <w:t xml:space="preserve"> </w:t>
      </w:r>
      <w:r>
        <w:t>is</w:t>
      </w:r>
      <w:r>
        <w:rPr>
          <w:spacing w:val="-6"/>
        </w:rPr>
        <w:t xml:space="preserve"> </w:t>
      </w:r>
      <w:r>
        <w:t>“committed</w:t>
      </w:r>
      <w:r>
        <w:rPr>
          <w:spacing w:val="-9"/>
        </w:rPr>
        <w:t xml:space="preserve"> </w:t>
      </w:r>
      <w:r>
        <w:t>to</w:t>
      </w:r>
      <w:r>
        <w:rPr>
          <w:spacing w:val="-9"/>
        </w:rPr>
        <w:t xml:space="preserve"> </w:t>
      </w:r>
      <w:r>
        <w:t>implement the 1</w:t>
      </w:r>
      <w:proofErr w:type="spellStart"/>
      <w:r>
        <w:rPr>
          <w:position w:val="8"/>
          <w:sz w:val="14"/>
        </w:rPr>
        <w:t>st</w:t>
      </w:r>
      <w:proofErr w:type="spellEnd"/>
      <w:r>
        <w:rPr>
          <w:position w:val="8"/>
          <w:sz w:val="14"/>
        </w:rPr>
        <w:t xml:space="preserve"> </w:t>
      </w:r>
      <w:r>
        <w:t>National Action Plan (</w:t>
      </w:r>
      <w:r>
        <w:rPr>
          <w:b/>
        </w:rPr>
        <w:t>NAP</w:t>
      </w:r>
      <w:r>
        <w:t>) on Business and Human Rights (</w:t>
      </w:r>
      <w:r>
        <w:rPr>
          <w:b/>
        </w:rPr>
        <w:t>BHR</w:t>
      </w:r>
      <w:r>
        <w:t>).”</w:t>
      </w:r>
      <w:r>
        <w:rPr>
          <w:position w:val="8"/>
          <w:sz w:val="14"/>
        </w:rPr>
        <w:t xml:space="preserve">73 </w:t>
      </w:r>
      <w:r>
        <w:t>Italy argues that this NAP</w:t>
      </w:r>
      <w:r>
        <w:rPr>
          <w:spacing w:val="-9"/>
        </w:rPr>
        <w:t xml:space="preserve"> </w:t>
      </w:r>
      <w:r>
        <w:t>contains</w:t>
      </w:r>
      <w:r>
        <w:rPr>
          <w:spacing w:val="-8"/>
        </w:rPr>
        <w:t xml:space="preserve"> </w:t>
      </w:r>
      <w:r>
        <w:t>a</w:t>
      </w:r>
      <w:r>
        <w:rPr>
          <w:spacing w:val="-8"/>
        </w:rPr>
        <w:t xml:space="preserve"> </w:t>
      </w:r>
      <w:r>
        <w:t>specific</w:t>
      </w:r>
      <w:r>
        <w:rPr>
          <w:spacing w:val="-8"/>
        </w:rPr>
        <w:t xml:space="preserve"> </w:t>
      </w:r>
      <w:r>
        <w:t>goal</w:t>
      </w:r>
      <w:r>
        <w:rPr>
          <w:spacing w:val="-7"/>
        </w:rPr>
        <w:t xml:space="preserve"> </w:t>
      </w:r>
      <w:r>
        <w:t>to</w:t>
      </w:r>
      <w:r>
        <w:rPr>
          <w:spacing w:val="-11"/>
        </w:rPr>
        <w:t xml:space="preserve"> </w:t>
      </w:r>
      <w:r>
        <w:t>tackling</w:t>
      </w:r>
      <w:r>
        <w:rPr>
          <w:spacing w:val="-11"/>
        </w:rPr>
        <w:t xml:space="preserve"> </w:t>
      </w:r>
      <w:r>
        <w:t>“the</w:t>
      </w:r>
      <w:r>
        <w:rPr>
          <w:spacing w:val="-6"/>
        </w:rPr>
        <w:t xml:space="preserve"> </w:t>
      </w:r>
      <w:proofErr w:type="spellStart"/>
      <w:r>
        <w:rPr>
          <w:i/>
        </w:rPr>
        <w:t>caporalato</w:t>
      </w:r>
      <w:proofErr w:type="spellEnd"/>
      <w:r>
        <w:rPr>
          <w:i/>
          <w:spacing w:val="-8"/>
        </w:rPr>
        <w:t xml:space="preserve"> </w:t>
      </w:r>
      <w:r>
        <w:t>and</w:t>
      </w:r>
      <w:r>
        <w:rPr>
          <w:spacing w:val="-8"/>
        </w:rPr>
        <w:t xml:space="preserve"> </w:t>
      </w:r>
      <w:r>
        <w:t>other</w:t>
      </w:r>
      <w:r>
        <w:rPr>
          <w:spacing w:val="-8"/>
        </w:rPr>
        <w:t xml:space="preserve"> </w:t>
      </w:r>
      <w:r>
        <w:t>forms</w:t>
      </w:r>
      <w:r>
        <w:rPr>
          <w:spacing w:val="-8"/>
        </w:rPr>
        <w:t xml:space="preserve"> </w:t>
      </w:r>
      <w:r>
        <w:t>of</w:t>
      </w:r>
      <w:r>
        <w:rPr>
          <w:spacing w:val="-8"/>
        </w:rPr>
        <w:t xml:space="preserve"> </w:t>
      </w:r>
      <w:r>
        <w:t>exploitation,</w:t>
      </w:r>
      <w:r>
        <w:rPr>
          <w:spacing w:val="-9"/>
        </w:rPr>
        <w:t xml:space="preserve"> </w:t>
      </w:r>
      <w:r>
        <w:t>forced</w:t>
      </w:r>
      <w:r>
        <w:rPr>
          <w:spacing w:val="-11"/>
        </w:rPr>
        <w:t xml:space="preserve"> </w:t>
      </w:r>
      <w:r>
        <w:t>labour, child</w:t>
      </w:r>
      <w:r>
        <w:rPr>
          <w:spacing w:val="-5"/>
        </w:rPr>
        <w:t xml:space="preserve"> </w:t>
      </w:r>
      <w:r>
        <w:t>labour,</w:t>
      </w:r>
      <w:r>
        <w:rPr>
          <w:spacing w:val="-5"/>
        </w:rPr>
        <w:t xml:space="preserve"> </w:t>
      </w:r>
      <w:r>
        <w:t>slavery</w:t>
      </w:r>
      <w:r>
        <w:rPr>
          <w:spacing w:val="-7"/>
        </w:rPr>
        <w:t xml:space="preserve"> </w:t>
      </w:r>
      <w:r>
        <w:t>and</w:t>
      </w:r>
      <w:r>
        <w:rPr>
          <w:spacing w:val="-3"/>
        </w:rPr>
        <w:t xml:space="preserve"> </w:t>
      </w:r>
      <w:r>
        <w:t>i</w:t>
      </w:r>
      <w:r>
        <w:t>rregular</w:t>
      </w:r>
      <w:r>
        <w:rPr>
          <w:spacing w:val="-4"/>
        </w:rPr>
        <w:t xml:space="preserve"> </w:t>
      </w:r>
      <w:r>
        <w:t>work</w:t>
      </w:r>
      <w:r>
        <w:rPr>
          <w:spacing w:val="-7"/>
        </w:rPr>
        <w:t xml:space="preserve"> </w:t>
      </w:r>
      <w:r>
        <w:t>with</w:t>
      </w:r>
      <w:r>
        <w:rPr>
          <w:spacing w:val="-5"/>
        </w:rPr>
        <w:t xml:space="preserve"> </w:t>
      </w:r>
      <w:r>
        <w:t>particular</w:t>
      </w:r>
      <w:r>
        <w:rPr>
          <w:spacing w:val="-5"/>
        </w:rPr>
        <w:t xml:space="preserve"> </w:t>
      </w:r>
      <w:r>
        <w:t>focus</w:t>
      </w:r>
      <w:r>
        <w:rPr>
          <w:spacing w:val="-6"/>
        </w:rPr>
        <w:t xml:space="preserve"> </w:t>
      </w:r>
      <w:r>
        <w:t>on</w:t>
      </w:r>
      <w:r>
        <w:rPr>
          <w:spacing w:val="-5"/>
        </w:rPr>
        <w:t xml:space="preserve"> </w:t>
      </w:r>
      <w:r>
        <w:t>migrants</w:t>
      </w:r>
      <w:r>
        <w:rPr>
          <w:spacing w:val="-3"/>
        </w:rPr>
        <w:t xml:space="preserve"> </w:t>
      </w:r>
      <w:r>
        <w:t>and</w:t>
      </w:r>
      <w:r>
        <w:rPr>
          <w:spacing w:val="-5"/>
        </w:rPr>
        <w:t xml:space="preserve"> </w:t>
      </w:r>
      <w:r>
        <w:t>victims</w:t>
      </w:r>
      <w:r>
        <w:rPr>
          <w:spacing w:val="-4"/>
        </w:rPr>
        <w:t xml:space="preserve"> </w:t>
      </w:r>
      <w:r>
        <w:t>of</w:t>
      </w:r>
      <w:r>
        <w:rPr>
          <w:spacing w:val="-4"/>
        </w:rPr>
        <w:t xml:space="preserve"> </w:t>
      </w:r>
      <w:r>
        <w:t>trafficking”.</w:t>
      </w:r>
      <w:r>
        <w:rPr>
          <w:position w:val="8"/>
          <w:sz w:val="14"/>
        </w:rPr>
        <w:t>74</w:t>
      </w:r>
    </w:p>
    <w:p w:rsidR="002A1C03" w:rsidRDefault="00C648C9">
      <w:pPr>
        <w:pStyle w:val="BodyText"/>
        <w:spacing w:before="158" w:line="276" w:lineRule="auto"/>
        <w:ind w:right="114"/>
      </w:pPr>
      <w:r>
        <w:t>While</w:t>
      </w:r>
      <w:r>
        <w:rPr>
          <w:spacing w:val="-14"/>
        </w:rPr>
        <w:t xml:space="preserve"> </w:t>
      </w:r>
      <w:r>
        <w:t>we</w:t>
      </w:r>
      <w:r>
        <w:rPr>
          <w:spacing w:val="-14"/>
        </w:rPr>
        <w:t xml:space="preserve"> </w:t>
      </w:r>
      <w:r>
        <w:t>welcome</w:t>
      </w:r>
      <w:r>
        <w:rPr>
          <w:spacing w:val="-13"/>
        </w:rPr>
        <w:t xml:space="preserve"> </w:t>
      </w:r>
      <w:r>
        <w:t>Italy’s</w:t>
      </w:r>
      <w:r>
        <w:rPr>
          <w:spacing w:val="-14"/>
        </w:rPr>
        <w:t xml:space="preserve"> </w:t>
      </w:r>
      <w:r>
        <w:t>intention</w:t>
      </w:r>
      <w:r>
        <w:rPr>
          <w:spacing w:val="-14"/>
        </w:rPr>
        <w:t xml:space="preserve"> </w:t>
      </w:r>
      <w:r>
        <w:t>to</w:t>
      </w:r>
      <w:r>
        <w:rPr>
          <w:spacing w:val="-16"/>
        </w:rPr>
        <w:t xml:space="preserve"> </w:t>
      </w:r>
      <w:r>
        <w:t>adopt</w:t>
      </w:r>
      <w:r>
        <w:rPr>
          <w:spacing w:val="-13"/>
        </w:rPr>
        <w:t xml:space="preserve"> </w:t>
      </w:r>
      <w:r>
        <w:t>the</w:t>
      </w:r>
      <w:r>
        <w:rPr>
          <w:spacing w:val="-14"/>
        </w:rPr>
        <w:t xml:space="preserve"> </w:t>
      </w:r>
      <w:r>
        <w:t>NAP</w:t>
      </w:r>
      <w:r>
        <w:rPr>
          <w:spacing w:val="-14"/>
        </w:rPr>
        <w:t xml:space="preserve"> </w:t>
      </w:r>
      <w:r>
        <w:t>on</w:t>
      </w:r>
      <w:r>
        <w:rPr>
          <w:spacing w:val="-14"/>
        </w:rPr>
        <w:t xml:space="preserve"> </w:t>
      </w:r>
      <w:r>
        <w:t>BHR,</w:t>
      </w:r>
      <w:r>
        <w:rPr>
          <w:spacing w:val="-11"/>
        </w:rPr>
        <w:t xml:space="preserve"> </w:t>
      </w:r>
      <w:r>
        <w:t>the</w:t>
      </w:r>
      <w:r>
        <w:rPr>
          <w:spacing w:val="-13"/>
        </w:rPr>
        <w:t xml:space="preserve"> </w:t>
      </w:r>
      <w:r>
        <w:t>NAP</w:t>
      </w:r>
      <w:r>
        <w:rPr>
          <w:spacing w:val="-15"/>
        </w:rPr>
        <w:t xml:space="preserve"> </w:t>
      </w:r>
      <w:r>
        <w:t>does</w:t>
      </w:r>
      <w:r>
        <w:rPr>
          <w:spacing w:val="-14"/>
        </w:rPr>
        <w:t xml:space="preserve"> </w:t>
      </w:r>
      <w:r>
        <w:t>not</w:t>
      </w:r>
      <w:r>
        <w:rPr>
          <w:spacing w:val="-12"/>
        </w:rPr>
        <w:t xml:space="preserve"> </w:t>
      </w:r>
      <w:r>
        <w:t>replace</w:t>
      </w:r>
      <w:r>
        <w:rPr>
          <w:spacing w:val="-14"/>
        </w:rPr>
        <w:t xml:space="preserve"> </w:t>
      </w:r>
      <w:r>
        <w:t>the</w:t>
      </w:r>
      <w:r>
        <w:rPr>
          <w:spacing w:val="-14"/>
        </w:rPr>
        <w:t xml:space="preserve"> </w:t>
      </w:r>
      <w:r>
        <w:t>ratification of the ICRMW. The NAP in Italy includes only vague commitments: it fails to clarify a framework or national strategy against trafficking in persons. Logistically, the NAP is problematic because it has</w:t>
      </w:r>
      <w:r>
        <w:rPr>
          <w:spacing w:val="19"/>
        </w:rPr>
        <w:t xml:space="preserve"> </w:t>
      </w:r>
      <w:r>
        <w:t>no</w:t>
      </w:r>
    </w:p>
    <w:p w:rsidR="002A1C03" w:rsidRDefault="002A1C03">
      <w:pPr>
        <w:spacing w:line="276" w:lineRule="auto"/>
        <w:sectPr w:rsidR="002A1C03">
          <w:pgSz w:w="11910" w:h="16840"/>
          <w:pgMar w:top="1360" w:right="1320" w:bottom="1200" w:left="1340" w:header="0" w:footer="1012" w:gutter="0"/>
          <w:cols w:space="720"/>
        </w:sectPr>
      </w:pPr>
    </w:p>
    <w:p w:rsidR="002A1C03" w:rsidRDefault="00C648C9">
      <w:pPr>
        <w:pStyle w:val="BodyText"/>
        <w:spacing w:before="63" w:line="271" w:lineRule="auto"/>
        <w:ind w:right="121"/>
        <w:rPr>
          <w:sz w:val="14"/>
        </w:rPr>
      </w:pPr>
      <w:r>
        <w:lastRenderedPageBreak/>
        <w:t>established</w:t>
      </w:r>
      <w:r>
        <w:rPr>
          <w:spacing w:val="-7"/>
        </w:rPr>
        <w:t xml:space="preserve"> </w:t>
      </w:r>
      <w:r>
        <w:t>timelines</w:t>
      </w:r>
      <w:r>
        <w:rPr>
          <w:spacing w:val="-9"/>
        </w:rPr>
        <w:t xml:space="preserve"> </w:t>
      </w:r>
      <w:r>
        <w:t>for</w:t>
      </w:r>
      <w:r>
        <w:rPr>
          <w:spacing w:val="-5"/>
        </w:rPr>
        <w:t xml:space="preserve"> </w:t>
      </w:r>
      <w:r>
        <w:t>implementation</w:t>
      </w:r>
      <w:r>
        <w:rPr>
          <w:spacing w:val="-10"/>
        </w:rPr>
        <w:t xml:space="preserve"> </w:t>
      </w:r>
      <w:r>
        <w:t>and</w:t>
      </w:r>
      <w:r>
        <w:rPr>
          <w:spacing w:val="-7"/>
        </w:rPr>
        <w:t xml:space="preserve"> </w:t>
      </w:r>
      <w:r>
        <w:t>does</w:t>
      </w:r>
      <w:r>
        <w:rPr>
          <w:spacing w:val="-5"/>
        </w:rPr>
        <w:t xml:space="preserve"> </w:t>
      </w:r>
      <w:r>
        <w:t>not</w:t>
      </w:r>
      <w:r>
        <w:rPr>
          <w:spacing w:val="-6"/>
        </w:rPr>
        <w:t xml:space="preserve"> </w:t>
      </w:r>
      <w:r>
        <w:t>specify</w:t>
      </w:r>
      <w:r>
        <w:rPr>
          <w:spacing w:val="-9"/>
        </w:rPr>
        <w:t xml:space="preserve"> </w:t>
      </w:r>
      <w:r>
        <w:t>which</w:t>
      </w:r>
      <w:r>
        <w:rPr>
          <w:spacing w:val="-7"/>
        </w:rPr>
        <w:t xml:space="preserve"> </w:t>
      </w:r>
      <w:r>
        <w:t>government</w:t>
      </w:r>
      <w:r>
        <w:rPr>
          <w:spacing w:val="-6"/>
        </w:rPr>
        <w:t xml:space="preserve"> </w:t>
      </w:r>
      <w:r>
        <w:t>agency</w:t>
      </w:r>
      <w:r>
        <w:rPr>
          <w:spacing w:val="-9"/>
        </w:rPr>
        <w:t xml:space="preserve"> </w:t>
      </w:r>
      <w:r>
        <w:t>is</w:t>
      </w:r>
      <w:r>
        <w:rPr>
          <w:spacing w:val="-6"/>
        </w:rPr>
        <w:t xml:space="preserve"> </w:t>
      </w:r>
      <w:r>
        <w:t>responsible for monitoring that</w:t>
      </w:r>
      <w:r>
        <w:rPr>
          <w:spacing w:val="-6"/>
        </w:rPr>
        <w:t xml:space="preserve"> </w:t>
      </w:r>
      <w:r>
        <w:t>implementation.</w:t>
      </w:r>
      <w:r>
        <w:rPr>
          <w:position w:val="8"/>
          <w:sz w:val="14"/>
        </w:rPr>
        <w:t>75</w:t>
      </w:r>
    </w:p>
    <w:p w:rsidR="002A1C03" w:rsidRDefault="00C648C9">
      <w:pPr>
        <w:pStyle w:val="BodyText"/>
        <w:spacing w:before="164" w:line="273" w:lineRule="auto"/>
        <w:ind w:right="116"/>
        <w:rPr>
          <w:sz w:val="14"/>
        </w:rPr>
      </w:pPr>
      <w:r>
        <w:t>Finally, Italy has justified its decision not to ratify the ICRMW by stating that it has ratified the International Labour Organisation (</w:t>
      </w:r>
      <w:r>
        <w:rPr>
          <w:b/>
        </w:rPr>
        <w:t>I</w:t>
      </w:r>
      <w:r>
        <w:rPr>
          <w:b/>
        </w:rPr>
        <w:t>LO</w:t>
      </w:r>
      <w:r>
        <w:t>) Conventions No. 143 and 189.</w:t>
      </w:r>
      <w:r>
        <w:rPr>
          <w:position w:val="8"/>
          <w:sz w:val="14"/>
        </w:rPr>
        <w:t xml:space="preserve">76 </w:t>
      </w:r>
      <w:r>
        <w:t>LFJL argues that although Italy has ratified these two conventions, it has failed to comply with other ILO instruments to which it is a party, including Article 25 of the ILO Forced Labour Convention, which criminalises forced labour;</w:t>
      </w:r>
      <w:r>
        <w:rPr>
          <w:position w:val="8"/>
          <w:sz w:val="14"/>
        </w:rPr>
        <w:t>77</w:t>
      </w:r>
      <w:r>
        <w:rPr>
          <w:spacing w:val="3"/>
          <w:position w:val="8"/>
          <w:sz w:val="14"/>
        </w:rPr>
        <w:t xml:space="preserve"> </w:t>
      </w:r>
      <w:r>
        <w:t>and</w:t>
      </w:r>
      <w:r>
        <w:rPr>
          <w:spacing w:val="-15"/>
        </w:rPr>
        <w:t xml:space="preserve"> </w:t>
      </w:r>
      <w:r>
        <w:t>the</w:t>
      </w:r>
      <w:r>
        <w:rPr>
          <w:spacing w:val="-15"/>
        </w:rPr>
        <w:t xml:space="preserve"> </w:t>
      </w:r>
      <w:r>
        <w:t>Equal</w:t>
      </w:r>
      <w:r>
        <w:rPr>
          <w:spacing w:val="-15"/>
        </w:rPr>
        <w:t xml:space="preserve"> </w:t>
      </w:r>
      <w:r>
        <w:t>Remun</w:t>
      </w:r>
      <w:r>
        <w:t>eration</w:t>
      </w:r>
      <w:r>
        <w:rPr>
          <w:spacing w:val="-16"/>
        </w:rPr>
        <w:t xml:space="preserve"> </w:t>
      </w:r>
      <w:r>
        <w:t>Convention</w:t>
      </w:r>
      <w:r>
        <w:rPr>
          <w:spacing w:val="-16"/>
        </w:rPr>
        <w:t xml:space="preserve"> </w:t>
      </w:r>
      <w:r>
        <w:t>(1951)</w:t>
      </w:r>
      <w:r>
        <w:rPr>
          <w:spacing w:val="-17"/>
        </w:rPr>
        <w:t xml:space="preserve"> </w:t>
      </w:r>
      <w:r>
        <w:t>which</w:t>
      </w:r>
      <w:r>
        <w:rPr>
          <w:spacing w:val="-15"/>
        </w:rPr>
        <w:t xml:space="preserve"> </w:t>
      </w:r>
      <w:r>
        <w:t>provides</w:t>
      </w:r>
      <w:r>
        <w:rPr>
          <w:spacing w:val="-15"/>
        </w:rPr>
        <w:t xml:space="preserve"> </w:t>
      </w:r>
      <w:r>
        <w:t>for</w:t>
      </w:r>
      <w:r>
        <w:rPr>
          <w:spacing w:val="-15"/>
        </w:rPr>
        <w:t xml:space="preserve"> </w:t>
      </w:r>
      <w:r>
        <w:t>equal</w:t>
      </w:r>
      <w:r>
        <w:rPr>
          <w:spacing w:val="-15"/>
        </w:rPr>
        <w:t xml:space="preserve"> </w:t>
      </w:r>
      <w:r>
        <w:t>pay</w:t>
      </w:r>
      <w:r>
        <w:rPr>
          <w:spacing w:val="-18"/>
        </w:rPr>
        <w:t xml:space="preserve"> </w:t>
      </w:r>
      <w:r>
        <w:t>for</w:t>
      </w:r>
      <w:r>
        <w:rPr>
          <w:spacing w:val="-15"/>
        </w:rPr>
        <w:t xml:space="preserve"> </w:t>
      </w:r>
      <w:r>
        <w:t>equal</w:t>
      </w:r>
      <w:r>
        <w:rPr>
          <w:spacing w:val="-16"/>
        </w:rPr>
        <w:t xml:space="preserve"> </w:t>
      </w:r>
      <w:r>
        <w:t>work.</w:t>
      </w:r>
      <w:r>
        <w:rPr>
          <w:position w:val="8"/>
          <w:sz w:val="14"/>
        </w:rPr>
        <w:t>78</w:t>
      </w:r>
    </w:p>
    <w:p w:rsidR="002A1C03" w:rsidRDefault="002A1C03">
      <w:pPr>
        <w:pStyle w:val="BodyText"/>
        <w:ind w:left="0"/>
        <w:jc w:val="left"/>
        <w:rPr>
          <w:sz w:val="24"/>
        </w:rPr>
      </w:pPr>
    </w:p>
    <w:p w:rsidR="002A1C03" w:rsidRDefault="002A1C03">
      <w:pPr>
        <w:pStyle w:val="BodyText"/>
        <w:spacing w:before="4"/>
        <w:ind w:left="0"/>
        <w:jc w:val="left"/>
        <w:rPr>
          <w:sz w:val="29"/>
        </w:rPr>
      </w:pPr>
    </w:p>
    <w:p w:rsidR="002A1C03" w:rsidRDefault="00C648C9">
      <w:pPr>
        <w:pStyle w:val="Heading1"/>
        <w:spacing w:before="1"/>
      </w:pPr>
      <w:r>
        <w:t>RECOMMENDATIONS OF ACTION BY THE STATE UNDER REVIEW:</w:t>
      </w:r>
    </w:p>
    <w:p w:rsidR="002A1C03" w:rsidRDefault="00C648C9">
      <w:pPr>
        <w:pStyle w:val="BodyText"/>
        <w:spacing w:before="198"/>
      </w:pPr>
      <w:r>
        <w:t>LFJL calls on the state of Italy to:</w:t>
      </w:r>
    </w:p>
    <w:p w:rsidR="002A1C03" w:rsidRDefault="00C648C9">
      <w:pPr>
        <w:pStyle w:val="ListParagraph"/>
        <w:numPr>
          <w:ilvl w:val="1"/>
          <w:numId w:val="1"/>
        </w:numPr>
        <w:tabs>
          <w:tab w:val="left" w:pos="821"/>
        </w:tabs>
        <w:spacing w:before="197" w:line="273" w:lineRule="auto"/>
        <w:ind w:right="115"/>
      </w:pPr>
      <w:r>
        <w:t xml:space="preserve">Stop incentivising the return of migrants, particularly children, to Libya, which is not a </w:t>
      </w:r>
      <w:r>
        <w:t>safe third</w:t>
      </w:r>
      <w:r>
        <w:rPr>
          <w:spacing w:val="-1"/>
        </w:rPr>
        <w:t xml:space="preserve"> </w:t>
      </w:r>
      <w:r>
        <w:t>country;</w:t>
      </w:r>
    </w:p>
    <w:p w:rsidR="002A1C03" w:rsidRDefault="00C648C9">
      <w:pPr>
        <w:pStyle w:val="ListParagraph"/>
        <w:numPr>
          <w:ilvl w:val="1"/>
          <w:numId w:val="1"/>
        </w:numPr>
        <w:tabs>
          <w:tab w:val="left" w:pos="821"/>
        </w:tabs>
        <w:spacing w:before="2" w:line="276" w:lineRule="auto"/>
        <w:ind w:right="114"/>
      </w:pPr>
      <w:r>
        <w:t>Ensure that any cooperation and support provided to Libya is consistent with international human rights, refugee and other relevant international law obligations and does not contribute directly or indirectly to human rights violations, through effective a</w:t>
      </w:r>
      <w:r>
        <w:t>nd independent human rights monitoring of the conditions in</w:t>
      </w:r>
      <w:r>
        <w:rPr>
          <w:spacing w:val="-4"/>
        </w:rPr>
        <w:t xml:space="preserve"> </w:t>
      </w:r>
      <w:r>
        <w:t>Libya;</w:t>
      </w:r>
    </w:p>
    <w:p w:rsidR="002A1C03" w:rsidRDefault="00C648C9">
      <w:pPr>
        <w:pStyle w:val="ListParagraph"/>
        <w:numPr>
          <w:ilvl w:val="1"/>
          <w:numId w:val="1"/>
        </w:numPr>
        <w:tabs>
          <w:tab w:val="left" w:pos="821"/>
        </w:tabs>
        <w:spacing w:line="276" w:lineRule="auto"/>
        <w:ind w:right="113"/>
      </w:pPr>
      <w:r>
        <w:t xml:space="preserve">Ensure full respect of the principle of </w:t>
      </w:r>
      <w:r>
        <w:rPr>
          <w:i/>
        </w:rPr>
        <w:t xml:space="preserve">non-refoulement </w:t>
      </w:r>
      <w:r>
        <w:t>in its migration policies, as required by the</w:t>
      </w:r>
      <w:r>
        <w:rPr>
          <w:spacing w:val="-9"/>
        </w:rPr>
        <w:t xml:space="preserve"> </w:t>
      </w:r>
      <w:r>
        <w:t>Convention</w:t>
      </w:r>
      <w:r>
        <w:rPr>
          <w:spacing w:val="-9"/>
        </w:rPr>
        <w:t xml:space="preserve"> </w:t>
      </w:r>
      <w:r>
        <w:t>on</w:t>
      </w:r>
      <w:r>
        <w:rPr>
          <w:spacing w:val="-11"/>
        </w:rPr>
        <w:t xml:space="preserve"> </w:t>
      </w:r>
      <w:r>
        <w:t>the</w:t>
      </w:r>
      <w:r>
        <w:rPr>
          <w:spacing w:val="-8"/>
        </w:rPr>
        <w:t xml:space="preserve"> </w:t>
      </w:r>
      <w:r>
        <w:t>Status</w:t>
      </w:r>
      <w:r>
        <w:rPr>
          <w:spacing w:val="-8"/>
        </w:rPr>
        <w:t xml:space="preserve"> </w:t>
      </w:r>
      <w:r>
        <w:t>of</w:t>
      </w:r>
      <w:r>
        <w:rPr>
          <w:spacing w:val="-11"/>
        </w:rPr>
        <w:t xml:space="preserve"> </w:t>
      </w:r>
      <w:r>
        <w:t>Refugee,</w:t>
      </w:r>
      <w:r>
        <w:rPr>
          <w:spacing w:val="-11"/>
        </w:rPr>
        <w:t xml:space="preserve"> </w:t>
      </w:r>
      <w:r>
        <w:t>the</w:t>
      </w:r>
      <w:r>
        <w:rPr>
          <w:spacing w:val="-8"/>
        </w:rPr>
        <w:t xml:space="preserve"> </w:t>
      </w:r>
      <w:r>
        <w:t>European</w:t>
      </w:r>
      <w:r>
        <w:rPr>
          <w:spacing w:val="-11"/>
        </w:rPr>
        <w:t xml:space="preserve"> </w:t>
      </w:r>
      <w:r>
        <w:t>Convention</w:t>
      </w:r>
      <w:r>
        <w:rPr>
          <w:spacing w:val="-11"/>
        </w:rPr>
        <w:t xml:space="preserve"> </w:t>
      </w:r>
      <w:r>
        <w:t>on</w:t>
      </w:r>
      <w:r>
        <w:rPr>
          <w:spacing w:val="-9"/>
        </w:rPr>
        <w:t xml:space="preserve"> </w:t>
      </w:r>
      <w:r>
        <w:t>Fundamental</w:t>
      </w:r>
      <w:r>
        <w:rPr>
          <w:spacing w:val="-9"/>
        </w:rPr>
        <w:t xml:space="preserve"> </w:t>
      </w:r>
      <w:r>
        <w:t>Rights</w:t>
      </w:r>
      <w:r>
        <w:rPr>
          <w:spacing w:val="-11"/>
        </w:rPr>
        <w:t xml:space="preserve"> </w:t>
      </w:r>
      <w:r>
        <w:t>and Liberties and the International Convention on Civil and Political Rights, to which Italy is a party;</w:t>
      </w:r>
    </w:p>
    <w:p w:rsidR="002A1C03" w:rsidRDefault="00C648C9">
      <w:pPr>
        <w:pStyle w:val="ListParagraph"/>
        <w:numPr>
          <w:ilvl w:val="1"/>
          <w:numId w:val="1"/>
        </w:numPr>
        <w:tabs>
          <w:tab w:val="left" w:pos="820"/>
          <w:tab w:val="left" w:pos="821"/>
        </w:tabs>
        <w:spacing w:line="266" w:lineRule="exact"/>
        <w:jc w:val="left"/>
      </w:pPr>
      <w:r>
        <w:t>Lift restrictions on life-saving work of humanitarian search and rescue</w:t>
      </w:r>
      <w:r>
        <w:rPr>
          <w:spacing w:val="-17"/>
        </w:rPr>
        <w:t xml:space="preserve"> </w:t>
      </w:r>
      <w:r>
        <w:t>organisations;</w:t>
      </w:r>
    </w:p>
    <w:p w:rsidR="002A1C03" w:rsidRDefault="00C648C9">
      <w:pPr>
        <w:pStyle w:val="ListParagraph"/>
        <w:numPr>
          <w:ilvl w:val="1"/>
          <w:numId w:val="1"/>
        </w:numPr>
        <w:tabs>
          <w:tab w:val="left" w:pos="821"/>
        </w:tabs>
        <w:spacing w:before="34" w:line="273" w:lineRule="auto"/>
        <w:ind w:right="122"/>
      </w:pPr>
      <w:r>
        <w:t xml:space="preserve">Strengthen its legal framework to take better account of </w:t>
      </w:r>
      <w:r>
        <w:t xml:space="preserve">migrants and migrant workers in the country, </w:t>
      </w:r>
      <w:proofErr w:type="gramStart"/>
      <w:r>
        <w:t>in particular by</w:t>
      </w:r>
      <w:proofErr w:type="gramEnd"/>
      <w:r>
        <w:t xml:space="preserve"> ratifying the</w:t>
      </w:r>
      <w:r>
        <w:rPr>
          <w:spacing w:val="-5"/>
        </w:rPr>
        <w:t xml:space="preserve"> </w:t>
      </w:r>
      <w:r>
        <w:t>ICRMW.</w:t>
      </w:r>
    </w:p>
    <w:p w:rsidR="002A1C03" w:rsidRDefault="002A1C03">
      <w:pPr>
        <w:pStyle w:val="BodyText"/>
        <w:ind w:left="0"/>
        <w:jc w:val="left"/>
        <w:rPr>
          <w:sz w:val="20"/>
        </w:rPr>
      </w:pPr>
    </w:p>
    <w:p w:rsidR="002A1C03" w:rsidRDefault="002A1C03">
      <w:pPr>
        <w:pStyle w:val="BodyText"/>
        <w:ind w:left="0"/>
        <w:jc w:val="left"/>
        <w:rPr>
          <w:sz w:val="20"/>
        </w:rPr>
      </w:pPr>
    </w:p>
    <w:p w:rsidR="002A1C03" w:rsidRDefault="009E183B">
      <w:pPr>
        <w:pStyle w:val="BodyText"/>
        <w:spacing w:before="3"/>
        <w:ind w:left="0"/>
        <w:jc w:val="left"/>
        <w:rPr>
          <w:sz w:val="23"/>
        </w:rPr>
      </w:pPr>
      <w:r>
        <w:rPr>
          <w:noProof/>
        </w:rPr>
        <mc:AlternateContent>
          <mc:Choice Requires="wps">
            <w:drawing>
              <wp:anchor distT="0" distB="0" distL="0" distR="0" simplePos="0" relativeHeight="251655680" behindDoc="1" locked="0" layoutInCell="1" allowOverlap="1">
                <wp:simplePos x="0" y="0"/>
                <wp:positionH relativeFrom="page">
                  <wp:posOffset>914400</wp:posOffset>
                </wp:positionH>
                <wp:positionV relativeFrom="paragraph">
                  <wp:posOffset>200025</wp:posOffset>
                </wp:positionV>
                <wp:extent cx="1829435" cy="0"/>
                <wp:effectExtent l="9525" t="9525" r="8890" b="9525"/>
                <wp:wrapTopAndBottom/>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9658C" id="Line 10"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75pt" to="216.0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IuDHgIAAEMEAAAOAAAAZHJzL2Uyb0RvYy54bWysU82O2jAQvlfqO1i+QxI2Sy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" strokeweight=".72pt">
                <w10:wrap type="topAndBottom" anchorx="page"/>
              </v:line>
            </w:pict>
          </mc:Fallback>
        </mc:AlternateContent>
      </w:r>
    </w:p>
    <w:p w:rsidR="002A1C03" w:rsidRDefault="00C648C9">
      <w:pPr>
        <w:tabs>
          <w:tab w:val="left" w:pos="2630"/>
        </w:tabs>
        <w:spacing w:before="68" w:line="237" w:lineRule="auto"/>
        <w:ind w:left="100" w:right="117"/>
        <w:jc w:val="both"/>
        <w:rPr>
          <w:sz w:val="20"/>
        </w:rPr>
      </w:pPr>
      <w:r>
        <w:rPr>
          <w:position w:val="7"/>
          <w:sz w:val="13"/>
        </w:rPr>
        <w:t xml:space="preserve">1 </w:t>
      </w:r>
      <w:r>
        <w:rPr>
          <w:sz w:val="20"/>
        </w:rPr>
        <w:t xml:space="preserve">Italian Ministry of Foreign Affairs, Inter-ministerial Committee for Human Rights, </w:t>
      </w:r>
      <w:r>
        <w:rPr>
          <w:i/>
          <w:sz w:val="20"/>
        </w:rPr>
        <w:t xml:space="preserve">Italy Mid-term review following       </w:t>
      </w:r>
      <w:r>
        <w:rPr>
          <w:i/>
          <w:spacing w:val="33"/>
          <w:sz w:val="20"/>
        </w:rPr>
        <w:t xml:space="preserve"> </w:t>
      </w:r>
      <w:r>
        <w:rPr>
          <w:i/>
          <w:sz w:val="20"/>
        </w:rPr>
        <w:t xml:space="preserve">the       </w:t>
      </w:r>
      <w:r>
        <w:rPr>
          <w:i/>
          <w:spacing w:val="30"/>
          <w:sz w:val="20"/>
        </w:rPr>
        <w:t xml:space="preserve"> </w:t>
      </w:r>
      <w:r>
        <w:rPr>
          <w:i/>
          <w:sz w:val="20"/>
        </w:rPr>
        <w:t>2</w:t>
      </w:r>
      <w:proofErr w:type="spellStart"/>
      <w:r>
        <w:rPr>
          <w:i/>
          <w:position w:val="7"/>
          <w:sz w:val="13"/>
        </w:rPr>
        <w:t>nd</w:t>
      </w:r>
      <w:proofErr w:type="spellEnd"/>
      <w:r>
        <w:rPr>
          <w:i/>
          <w:position w:val="7"/>
          <w:sz w:val="13"/>
        </w:rPr>
        <w:tab/>
      </w:r>
      <w:r>
        <w:rPr>
          <w:i/>
          <w:sz w:val="20"/>
        </w:rPr>
        <w:t>UPR cycle</w:t>
      </w:r>
      <w:r>
        <w:rPr>
          <w:sz w:val="20"/>
        </w:rPr>
        <w:t>, November 2017, p. 6</w:t>
      </w:r>
      <w:r>
        <w:rPr>
          <w:sz w:val="20"/>
        </w:rPr>
        <w:t xml:space="preserve">8, available at: </w:t>
      </w:r>
      <w:hyperlink r:id="rId9">
        <w:r>
          <w:rPr>
            <w:color w:val="0462C1"/>
            <w:sz w:val="20"/>
            <w:u w:val="single" w:color="0462C1"/>
          </w:rPr>
          <w:t>https://lib.ohchr.org/HRBodies/UPR/Documents/Session20/IT/ItalyMidTermReview.pdf</w:t>
        </w:r>
        <w:r>
          <w:rPr>
            <w:sz w:val="20"/>
          </w:rPr>
          <w:t>.</w:t>
        </w:r>
      </w:hyperlink>
    </w:p>
    <w:p w:rsidR="002A1C03" w:rsidRDefault="00C648C9">
      <w:pPr>
        <w:spacing w:line="227" w:lineRule="exact"/>
        <w:ind w:left="100"/>
        <w:jc w:val="both"/>
        <w:rPr>
          <w:sz w:val="20"/>
        </w:rPr>
      </w:pPr>
      <w:r>
        <w:rPr>
          <w:position w:val="7"/>
          <w:sz w:val="13"/>
        </w:rPr>
        <w:t xml:space="preserve">2 </w:t>
      </w:r>
      <w:r>
        <w:rPr>
          <w:sz w:val="20"/>
        </w:rPr>
        <w:t>Ibid, p. 32. Recommendations 145.91 to 145.93 submitted</w:t>
      </w:r>
      <w:r>
        <w:rPr>
          <w:sz w:val="20"/>
        </w:rPr>
        <w:t xml:space="preserve"> by China, the Russian Federation and Thailand.</w:t>
      </w:r>
    </w:p>
    <w:p w:rsidR="002A1C03" w:rsidRDefault="00C648C9">
      <w:pPr>
        <w:ind w:left="100" w:right="116"/>
        <w:jc w:val="both"/>
        <w:rPr>
          <w:sz w:val="20"/>
        </w:rPr>
      </w:pPr>
      <w:r>
        <w:rPr>
          <w:position w:val="7"/>
          <w:sz w:val="13"/>
        </w:rPr>
        <w:t xml:space="preserve">3 </w:t>
      </w:r>
      <w:r>
        <w:rPr>
          <w:sz w:val="20"/>
        </w:rPr>
        <w:t xml:space="preserve">M. Villa, </w:t>
      </w:r>
      <w:r>
        <w:rPr>
          <w:i/>
          <w:sz w:val="20"/>
        </w:rPr>
        <w:t xml:space="preserve">Italy’s New Irregulars, </w:t>
      </w:r>
      <w:r>
        <w:rPr>
          <w:sz w:val="20"/>
        </w:rPr>
        <w:t xml:space="preserve">2018, ISPI, available at: </w:t>
      </w:r>
      <w:hyperlink r:id="rId10">
        <w:r>
          <w:rPr>
            <w:color w:val="0462C1"/>
            <w:sz w:val="20"/>
            <w:u w:val="single" w:color="0462C1"/>
          </w:rPr>
          <w:t>https://www.ispionline.it/en/pubblicazione/new-</w:t>
        </w:r>
      </w:hyperlink>
      <w:r>
        <w:rPr>
          <w:color w:val="0462C1"/>
          <w:sz w:val="20"/>
        </w:rPr>
        <w:t xml:space="preserve"> </w:t>
      </w:r>
      <w:hyperlink r:id="rId11">
        <w:r>
          <w:rPr>
            <w:color w:val="0462C1"/>
            <w:sz w:val="20"/>
            <w:u w:val="single" w:color="0462C1"/>
          </w:rPr>
          <w:t>irregulars-italy-21813</w:t>
        </w:r>
        <w:r>
          <w:rPr>
            <w:sz w:val="20"/>
          </w:rPr>
          <w:t>.</w:t>
        </w:r>
      </w:hyperlink>
    </w:p>
    <w:p w:rsidR="002A1C03" w:rsidRDefault="00C648C9">
      <w:pPr>
        <w:spacing w:line="228" w:lineRule="exact"/>
        <w:ind w:left="100"/>
        <w:jc w:val="both"/>
        <w:rPr>
          <w:sz w:val="20"/>
        </w:rPr>
      </w:pPr>
      <w:r>
        <w:rPr>
          <w:position w:val="7"/>
          <w:sz w:val="13"/>
        </w:rPr>
        <w:t>4</w:t>
      </w:r>
      <w:r>
        <w:rPr>
          <w:spacing w:val="16"/>
          <w:position w:val="7"/>
          <w:sz w:val="13"/>
        </w:rPr>
        <w:t xml:space="preserve"> </w:t>
      </w:r>
      <w:r>
        <w:rPr>
          <w:sz w:val="20"/>
        </w:rPr>
        <w:t>Ibid.</w:t>
      </w:r>
    </w:p>
    <w:p w:rsidR="002A1C03" w:rsidRDefault="00C648C9">
      <w:pPr>
        <w:spacing w:line="229" w:lineRule="exact"/>
        <w:ind w:left="100"/>
        <w:jc w:val="both"/>
        <w:rPr>
          <w:sz w:val="20"/>
        </w:rPr>
      </w:pPr>
      <w:r>
        <w:rPr>
          <w:position w:val="7"/>
          <w:sz w:val="13"/>
        </w:rPr>
        <w:t>5</w:t>
      </w:r>
      <w:r>
        <w:rPr>
          <w:spacing w:val="16"/>
          <w:position w:val="7"/>
          <w:sz w:val="13"/>
        </w:rPr>
        <w:t xml:space="preserve"> </w:t>
      </w:r>
      <w:r>
        <w:rPr>
          <w:sz w:val="20"/>
        </w:rPr>
        <w:t>Ibid.</w:t>
      </w:r>
    </w:p>
    <w:p w:rsidR="002A1C03" w:rsidRDefault="00C648C9">
      <w:pPr>
        <w:spacing w:line="233" w:lineRule="exact"/>
        <w:ind w:left="100"/>
        <w:jc w:val="both"/>
        <w:rPr>
          <w:sz w:val="20"/>
        </w:rPr>
      </w:pPr>
      <w:r>
        <w:rPr>
          <w:position w:val="7"/>
          <w:sz w:val="13"/>
        </w:rPr>
        <w:t>6</w:t>
      </w:r>
      <w:r>
        <w:rPr>
          <w:spacing w:val="16"/>
          <w:position w:val="7"/>
          <w:sz w:val="13"/>
        </w:rPr>
        <w:t xml:space="preserve"> </w:t>
      </w:r>
      <w:r>
        <w:rPr>
          <w:sz w:val="20"/>
        </w:rPr>
        <w:t>Ibid.</w:t>
      </w:r>
    </w:p>
    <w:p w:rsidR="002A1C03" w:rsidRDefault="00C648C9">
      <w:pPr>
        <w:spacing w:before="13" w:line="231" w:lineRule="exact"/>
        <w:ind w:left="100"/>
        <w:jc w:val="both"/>
        <w:rPr>
          <w:sz w:val="20"/>
        </w:rPr>
      </w:pPr>
      <w:r>
        <w:rPr>
          <w:position w:val="7"/>
          <w:sz w:val="13"/>
        </w:rPr>
        <w:t>7</w:t>
      </w:r>
      <w:r>
        <w:rPr>
          <w:spacing w:val="16"/>
          <w:position w:val="7"/>
          <w:sz w:val="13"/>
        </w:rPr>
        <w:t xml:space="preserve"> </w:t>
      </w:r>
      <w:r>
        <w:rPr>
          <w:sz w:val="20"/>
        </w:rPr>
        <w:t>Ibid.</w:t>
      </w:r>
    </w:p>
    <w:p w:rsidR="002A1C03" w:rsidRDefault="00C648C9">
      <w:pPr>
        <w:tabs>
          <w:tab w:val="left" w:pos="2551"/>
        </w:tabs>
        <w:spacing w:line="237" w:lineRule="auto"/>
        <w:ind w:left="100" w:right="115"/>
        <w:jc w:val="both"/>
        <w:rPr>
          <w:sz w:val="20"/>
        </w:rPr>
      </w:pPr>
      <w:r>
        <w:rPr>
          <w:position w:val="7"/>
          <w:sz w:val="13"/>
        </w:rPr>
        <w:t xml:space="preserve">8 </w:t>
      </w:r>
      <w:r>
        <w:rPr>
          <w:sz w:val="20"/>
        </w:rPr>
        <w:t xml:space="preserve">Italian Ministry of Foreign Affairs, Inter-ministerial Committee for Human Rights, </w:t>
      </w:r>
      <w:r>
        <w:rPr>
          <w:i/>
          <w:sz w:val="20"/>
        </w:rPr>
        <w:t xml:space="preserve">Italy Mid-term review following       </w:t>
      </w:r>
      <w:r>
        <w:rPr>
          <w:i/>
          <w:spacing w:val="6"/>
          <w:sz w:val="20"/>
        </w:rPr>
        <w:t xml:space="preserve"> </w:t>
      </w:r>
      <w:r>
        <w:rPr>
          <w:i/>
          <w:sz w:val="20"/>
        </w:rPr>
        <w:t xml:space="preserve">the       </w:t>
      </w:r>
      <w:r>
        <w:rPr>
          <w:i/>
          <w:spacing w:val="3"/>
          <w:sz w:val="20"/>
        </w:rPr>
        <w:t xml:space="preserve"> </w:t>
      </w:r>
      <w:r>
        <w:rPr>
          <w:i/>
          <w:sz w:val="20"/>
        </w:rPr>
        <w:t>2</w:t>
      </w:r>
      <w:proofErr w:type="spellStart"/>
      <w:r>
        <w:rPr>
          <w:i/>
          <w:position w:val="7"/>
          <w:sz w:val="13"/>
        </w:rPr>
        <w:t>nd</w:t>
      </w:r>
      <w:proofErr w:type="spellEnd"/>
      <w:r>
        <w:rPr>
          <w:i/>
          <w:position w:val="7"/>
          <w:sz w:val="13"/>
        </w:rPr>
        <w:tab/>
      </w:r>
      <w:r>
        <w:rPr>
          <w:i/>
          <w:sz w:val="20"/>
        </w:rPr>
        <w:t>UPR cycle</w:t>
      </w:r>
      <w:r>
        <w:rPr>
          <w:sz w:val="20"/>
        </w:rPr>
        <w:t xml:space="preserve">, November 2017, p. 68-71, available at: </w:t>
      </w:r>
      <w:hyperlink r:id="rId12">
        <w:r>
          <w:rPr>
            <w:color w:val="0462C1"/>
            <w:sz w:val="20"/>
            <w:u w:val="single" w:color="0462C1"/>
          </w:rPr>
          <w:t>https://lib.ohchr.org/HRBodies/UPR/Documents/Session20/IT/ItalyMidTermReview.pdf</w:t>
        </w:r>
        <w:r>
          <w:rPr>
            <w:sz w:val="20"/>
          </w:rPr>
          <w:t>.</w:t>
        </w:r>
      </w:hyperlink>
    </w:p>
    <w:p w:rsidR="002A1C03" w:rsidRDefault="00C648C9">
      <w:pPr>
        <w:spacing w:line="259" w:lineRule="auto"/>
        <w:ind w:left="100" w:right="127"/>
        <w:jc w:val="both"/>
        <w:rPr>
          <w:sz w:val="20"/>
        </w:rPr>
      </w:pPr>
      <w:r>
        <w:rPr>
          <w:sz w:val="20"/>
        </w:rPr>
        <w:t>Recommendations 145.159 to 145.178 submitted by Trinidad and Tobago, Ivory Coast, Cuba, Djibouti, Kenya, Japan, South Sudan, Philippines, Qatar</w:t>
      </w:r>
      <w:r>
        <w:rPr>
          <w:sz w:val="20"/>
        </w:rPr>
        <w:t>, Guatemala, Nicaragua, Holy See, Turkey, Israel, Netherlands, Norway, United States of America, Sudan, Kyrgyzstan.</w:t>
      </w:r>
    </w:p>
    <w:p w:rsidR="002A1C03" w:rsidRDefault="00C648C9">
      <w:pPr>
        <w:spacing w:line="227" w:lineRule="exact"/>
        <w:ind w:left="100"/>
        <w:jc w:val="both"/>
        <w:rPr>
          <w:sz w:val="20"/>
        </w:rPr>
      </w:pPr>
      <w:r>
        <w:rPr>
          <w:position w:val="7"/>
          <w:sz w:val="13"/>
        </w:rPr>
        <w:t xml:space="preserve">9 </w:t>
      </w:r>
      <w:r>
        <w:rPr>
          <w:sz w:val="20"/>
        </w:rPr>
        <w:t>Ibid.</w:t>
      </w:r>
    </w:p>
    <w:p w:rsidR="002A1C03" w:rsidRDefault="00C648C9">
      <w:pPr>
        <w:spacing w:line="259" w:lineRule="auto"/>
        <w:ind w:left="100" w:right="116"/>
        <w:jc w:val="both"/>
        <w:rPr>
          <w:sz w:val="20"/>
        </w:rPr>
      </w:pPr>
      <w:r>
        <w:rPr>
          <w:position w:val="7"/>
          <w:sz w:val="13"/>
        </w:rPr>
        <w:t xml:space="preserve">10 </w:t>
      </w:r>
      <w:r>
        <w:rPr>
          <w:i/>
          <w:sz w:val="20"/>
        </w:rPr>
        <w:t>Memorandum of understanding on Cooperation in the fields of development, the fight against illegal immigration, human trafficking</w:t>
      </w:r>
      <w:r>
        <w:rPr>
          <w:i/>
          <w:sz w:val="20"/>
        </w:rPr>
        <w:t xml:space="preserve"> and fuel smuggling and on reinforcing the security of borders between the State of Libya and the Italian Republic</w:t>
      </w:r>
      <w:r>
        <w:rPr>
          <w:sz w:val="20"/>
        </w:rPr>
        <w:t xml:space="preserve">, 2 February 2017, available at: </w:t>
      </w:r>
      <w:hyperlink r:id="rId13">
        <w:r>
          <w:rPr>
            <w:color w:val="0462C1"/>
            <w:sz w:val="20"/>
            <w:u w:val="single" w:color="0462C1"/>
          </w:rPr>
          <w:t>https://eumigrationlawblog.eu/wp-</w:t>
        </w:r>
      </w:hyperlink>
      <w:r>
        <w:rPr>
          <w:color w:val="0462C1"/>
          <w:sz w:val="20"/>
        </w:rPr>
        <w:t xml:space="preserve"> </w:t>
      </w:r>
      <w:hyperlink r:id="rId14">
        <w:r>
          <w:rPr>
            <w:color w:val="0462C1"/>
            <w:sz w:val="20"/>
            <w:u w:val="single" w:color="0462C1"/>
          </w:rPr>
          <w:t>content/uploads/2017/10/MEMORANDUM_translation_finalversion.doc.pdf</w:t>
        </w:r>
        <w:r>
          <w:rPr>
            <w:sz w:val="20"/>
          </w:rPr>
          <w:t>.</w:t>
        </w:r>
      </w:hyperlink>
    </w:p>
    <w:p w:rsidR="002A1C03" w:rsidRDefault="002A1C03">
      <w:pPr>
        <w:spacing w:line="259" w:lineRule="auto"/>
        <w:jc w:val="both"/>
        <w:rPr>
          <w:sz w:val="20"/>
        </w:rPr>
        <w:sectPr w:rsidR="002A1C03">
          <w:pgSz w:w="11910" w:h="16840"/>
          <w:pgMar w:top="1360" w:right="1320" w:bottom="1200" w:left="1340" w:header="0" w:footer="1012" w:gutter="0"/>
          <w:cols w:space="720"/>
        </w:sectPr>
      </w:pPr>
    </w:p>
    <w:p w:rsidR="002A1C03" w:rsidRDefault="009E183B">
      <w:pPr>
        <w:pStyle w:val="BodyText"/>
        <w:spacing w:line="20" w:lineRule="exact"/>
        <w:ind w:left="92"/>
        <w:jc w:val="left"/>
        <w:rPr>
          <w:sz w:val="2"/>
        </w:rPr>
      </w:pPr>
      <w:r>
        <w:rPr>
          <w:noProof/>
          <w:sz w:val="2"/>
        </w:rPr>
        <w:lastRenderedPageBreak/>
        <mc:AlternateContent>
          <mc:Choice Requires="wpg">
            <w:drawing>
              <wp:inline distT="0" distB="0" distL="0" distR="0">
                <wp:extent cx="5732780" cy="9525"/>
                <wp:effectExtent l="9525" t="9525" r="10795" b="0"/>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9525"/>
                          <a:chOff x="0" y="0"/>
                          <a:chExt cx="9028" cy="15"/>
                        </a:xfrm>
                      </wpg:grpSpPr>
                      <wps:wsp>
                        <wps:cNvPr id="10" name="Line 9"/>
                        <wps:cNvCnPr>
                          <a:cxnSpLocks noChangeShapeType="1"/>
                        </wps:cNvCnPr>
                        <wps:spPr bwMode="auto">
                          <a:xfrm>
                            <a:off x="0" y="7"/>
                            <a:ext cx="902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820C60" id="Group 8" o:spid="_x0000_s1026" style="width:451.4pt;height:.75pt;mso-position-horizontal-relative:char;mso-position-vertical-relative:line" coordsize="902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">
                <v:line id="Line 9" o:spid="_x0000_s1027" style="position:absolute;visibility:visible;mso-wrap-style:square" from="0,7" to="9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" strokeweight=".72pt"/>
                <w10:anchorlock/>
              </v:group>
            </w:pict>
          </mc:Fallback>
        </mc:AlternateContent>
      </w:r>
    </w:p>
    <w:p w:rsidR="002A1C03" w:rsidRDefault="00C648C9">
      <w:pPr>
        <w:spacing w:before="86"/>
        <w:ind w:left="100" w:right="120"/>
        <w:jc w:val="both"/>
        <w:rPr>
          <w:sz w:val="20"/>
        </w:rPr>
      </w:pPr>
      <w:r>
        <w:rPr>
          <w:position w:val="7"/>
          <w:sz w:val="13"/>
        </w:rPr>
        <w:t>11</w:t>
      </w:r>
      <w:r>
        <w:rPr>
          <w:spacing w:val="8"/>
          <w:position w:val="7"/>
          <w:sz w:val="13"/>
        </w:rPr>
        <w:t xml:space="preserve"> </w:t>
      </w:r>
      <w:r>
        <w:rPr>
          <w:sz w:val="20"/>
        </w:rPr>
        <w:t>UNSMIL/OHCHR,</w:t>
      </w:r>
      <w:r>
        <w:rPr>
          <w:spacing w:val="-8"/>
          <w:sz w:val="20"/>
        </w:rPr>
        <w:t xml:space="preserve"> </w:t>
      </w:r>
      <w:r>
        <w:rPr>
          <w:i/>
          <w:sz w:val="20"/>
        </w:rPr>
        <w:t>Detained</w:t>
      </w:r>
      <w:r>
        <w:rPr>
          <w:i/>
          <w:spacing w:val="-7"/>
          <w:sz w:val="20"/>
        </w:rPr>
        <w:t xml:space="preserve"> </w:t>
      </w:r>
      <w:r>
        <w:rPr>
          <w:i/>
          <w:sz w:val="20"/>
        </w:rPr>
        <w:t>and</w:t>
      </w:r>
      <w:r>
        <w:rPr>
          <w:i/>
          <w:spacing w:val="-8"/>
          <w:sz w:val="20"/>
        </w:rPr>
        <w:t xml:space="preserve"> </w:t>
      </w:r>
      <w:r>
        <w:rPr>
          <w:i/>
          <w:sz w:val="20"/>
        </w:rPr>
        <w:t>Dehumanised,</w:t>
      </w:r>
      <w:r>
        <w:rPr>
          <w:i/>
          <w:spacing w:val="-9"/>
          <w:sz w:val="20"/>
        </w:rPr>
        <w:t xml:space="preserve"> </w:t>
      </w:r>
      <w:r>
        <w:rPr>
          <w:i/>
          <w:sz w:val="20"/>
        </w:rPr>
        <w:t>Report</w:t>
      </w:r>
      <w:r>
        <w:rPr>
          <w:i/>
          <w:spacing w:val="-8"/>
          <w:sz w:val="20"/>
        </w:rPr>
        <w:t xml:space="preserve"> </w:t>
      </w:r>
      <w:r>
        <w:rPr>
          <w:i/>
          <w:sz w:val="20"/>
        </w:rPr>
        <w:t>on</w:t>
      </w:r>
      <w:r>
        <w:rPr>
          <w:i/>
          <w:spacing w:val="-11"/>
          <w:sz w:val="20"/>
        </w:rPr>
        <w:t xml:space="preserve"> </w:t>
      </w:r>
      <w:r>
        <w:rPr>
          <w:i/>
          <w:sz w:val="20"/>
        </w:rPr>
        <w:t>Human</w:t>
      </w:r>
      <w:r>
        <w:rPr>
          <w:i/>
          <w:spacing w:val="-8"/>
          <w:sz w:val="20"/>
        </w:rPr>
        <w:t xml:space="preserve"> </w:t>
      </w:r>
      <w:r>
        <w:rPr>
          <w:i/>
          <w:sz w:val="20"/>
        </w:rPr>
        <w:t>Rights</w:t>
      </w:r>
      <w:r>
        <w:rPr>
          <w:i/>
          <w:spacing w:val="-9"/>
          <w:sz w:val="20"/>
        </w:rPr>
        <w:t xml:space="preserve"> </w:t>
      </w:r>
      <w:r>
        <w:rPr>
          <w:i/>
          <w:sz w:val="20"/>
        </w:rPr>
        <w:t>Abuses</w:t>
      </w:r>
      <w:r>
        <w:rPr>
          <w:i/>
          <w:spacing w:val="-10"/>
          <w:sz w:val="20"/>
        </w:rPr>
        <w:t xml:space="preserve"> </w:t>
      </w:r>
      <w:r>
        <w:rPr>
          <w:i/>
          <w:sz w:val="20"/>
        </w:rPr>
        <w:t>Against</w:t>
      </w:r>
      <w:r>
        <w:rPr>
          <w:i/>
          <w:spacing w:val="-12"/>
          <w:sz w:val="20"/>
        </w:rPr>
        <w:t xml:space="preserve"> </w:t>
      </w:r>
      <w:r>
        <w:rPr>
          <w:i/>
          <w:sz w:val="20"/>
        </w:rPr>
        <w:t>Migrants</w:t>
      </w:r>
      <w:r>
        <w:rPr>
          <w:sz w:val="20"/>
        </w:rPr>
        <w:t>,</w:t>
      </w:r>
      <w:r>
        <w:rPr>
          <w:spacing w:val="-8"/>
          <w:sz w:val="20"/>
        </w:rPr>
        <w:t xml:space="preserve"> </w:t>
      </w:r>
      <w:r>
        <w:rPr>
          <w:sz w:val="20"/>
        </w:rPr>
        <w:t>December 2016, p.1, available at:</w:t>
      </w:r>
      <w:r>
        <w:rPr>
          <w:spacing w:val="-8"/>
          <w:sz w:val="20"/>
        </w:rPr>
        <w:t xml:space="preserve"> </w:t>
      </w:r>
      <w:r>
        <w:rPr>
          <w:color w:val="0462C1"/>
          <w:sz w:val="20"/>
          <w:u w:val="single" w:color="0462C1"/>
        </w:rPr>
        <w:t>https://</w:t>
      </w:r>
      <w:hyperlink r:id="rId15">
        <w:r>
          <w:rPr>
            <w:color w:val="0462C1"/>
            <w:sz w:val="20"/>
            <w:u w:val="single" w:color="0462C1"/>
          </w:rPr>
          <w:t>www.ohchr.org/Documents/Countries/LY/DetainedAndDehumanised_en.pdf</w:t>
        </w:r>
        <w:r>
          <w:rPr>
            <w:sz w:val="20"/>
          </w:rPr>
          <w:t>.</w:t>
        </w:r>
      </w:hyperlink>
    </w:p>
    <w:p w:rsidR="002A1C03" w:rsidRDefault="00C648C9">
      <w:pPr>
        <w:ind w:left="100" w:right="121"/>
        <w:jc w:val="both"/>
        <w:rPr>
          <w:sz w:val="20"/>
        </w:rPr>
      </w:pPr>
      <w:r>
        <w:rPr>
          <w:position w:val="7"/>
          <w:sz w:val="13"/>
        </w:rPr>
        <w:t xml:space="preserve">12 </w:t>
      </w:r>
      <w:r>
        <w:rPr>
          <w:sz w:val="20"/>
        </w:rPr>
        <w:t xml:space="preserve">UNHCR, </w:t>
      </w:r>
      <w:r>
        <w:rPr>
          <w:i/>
          <w:sz w:val="20"/>
        </w:rPr>
        <w:t>UNHCR Position on Returns to Libya (Update II)</w:t>
      </w:r>
      <w:r>
        <w:rPr>
          <w:sz w:val="20"/>
        </w:rPr>
        <w:t xml:space="preserve">, September 2018, p. 21, available at: </w:t>
      </w:r>
      <w:r>
        <w:rPr>
          <w:color w:val="0462C1"/>
          <w:sz w:val="20"/>
          <w:u w:val="single" w:color="0462C1"/>
        </w:rPr>
        <w:t>ht</w:t>
      </w:r>
      <w:r>
        <w:rPr>
          <w:color w:val="0462C1"/>
          <w:sz w:val="20"/>
          <w:u w:val="single" w:color="0462C1"/>
        </w:rPr>
        <w:t>tps://</w:t>
      </w:r>
      <w:hyperlink r:id="rId16">
        <w:r>
          <w:rPr>
            <w:color w:val="0462C1"/>
            <w:sz w:val="20"/>
            <w:u w:val="single" w:color="0462C1"/>
          </w:rPr>
          <w:t>www.refworld.org/pdfid/5b8d02314.pdf</w:t>
        </w:r>
        <w:r>
          <w:rPr>
            <w:sz w:val="20"/>
          </w:rPr>
          <w:t>.</w:t>
        </w:r>
      </w:hyperlink>
    </w:p>
    <w:p w:rsidR="002A1C03" w:rsidRDefault="00C648C9">
      <w:pPr>
        <w:tabs>
          <w:tab w:val="left" w:pos="2160"/>
          <w:tab w:val="left" w:pos="3494"/>
          <w:tab w:val="left" w:pos="4453"/>
          <w:tab w:val="left" w:pos="6032"/>
          <w:tab w:val="left" w:pos="7343"/>
          <w:tab w:val="left" w:pos="8924"/>
        </w:tabs>
        <w:ind w:left="100" w:right="120"/>
        <w:rPr>
          <w:sz w:val="20"/>
        </w:rPr>
      </w:pPr>
      <w:r>
        <w:rPr>
          <w:position w:val="7"/>
          <w:sz w:val="13"/>
        </w:rPr>
        <w:t xml:space="preserve">13 </w:t>
      </w:r>
      <w:r>
        <w:rPr>
          <w:i/>
          <w:sz w:val="20"/>
        </w:rPr>
        <w:t>Joint UNHCR and IOM statement on addressing migration and refugee movements along the Central Mediterranean</w:t>
      </w:r>
      <w:r>
        <w:rPr>
          <w:i/>
          <w:sz w:val="20"/>
        </w:rPr>
        <w:tab/>
        <w:t>route</w:t>
      </w:r>
      <w:r>
        <w:rPr>
          <w:sz w:val="20"/>
        </w:rPr>
        <w:t>,</w:t>
      </w:r>
      <w:r>
        <w:rPr>
          <w:sz w:val="20"/>
        </w:rPr>
        <w:tab/>
        <w:t>2</w:t>
      </w:r>
      <w:r>
        <w:rPr>
          <w:sz w:val="20"/>
        </w:rPr>
        <w:tab/>
        <w:t>February</w:t>
      </w:r>
      <w:r>
        <w:rPr>
          <w:sz w:val="20"/>
        </w:rPr>
        <w:tab/>
        <w:t>2017,</w:t>
      </w:r>
      <w:r>
        <w:rPr>
          <w:sz w:val="20"/>
        </w:rPr>
        <w:tab/>
        <w:t>available</w:t>
      </w:r>
      <w:r>
        <w:rPr>
          <w:sz w:val="20"/>
        </w:rPr>
        <w:tab/>
        <w:t xml:space="preserve">at: </w:t>
      </w:r>
      <w:r>
        <w:rPr>
          <w:color w:val="0462C1"/>
          <w:sz w:val="20"/>
          <w:u w:val="single" w:color="0462C1"/>
        </w:rPr>
        <w:t>https://</w:t>
      </w:r>
      <w:hyperlink r:id="rId17">
        <w:r>
          <w:rPr>
            <w:color w:val="0462C1"/>
            <w:sz w:val="20"/>
            <w:u w:val="single" w:color="0462C1"/>
          </w:rPr>
          <w:t>www.unhcr.org/news/press/2017/2/58931ffb4/jointunhcr-iom-statement-addressing-migration-refugee-</w:t>
        </w:r>
      </w:hyperlink>
      <w:r>
        <w:rPr>
          <w:color w:val="0462C1"/>
          <w:sz w:val="20"/>
        </w:rPr>
        <w:t xml:space="preserve"> </w:t>
      </w:r>
      <w:r>
        <w:rPr>
          <w:color w:val="0462C1"/>
          <w:sz w:val="20"/>
          <w:u w:val="single" w:color="0462C1"/>
        </w:rPr>
        <w:t>movements-along.html</w:t>
      </w:r>
      <w:r>
        <w:rPr>
          <w:sz w:val="20"/>
        </w:rPr>
        <w:t>.</w:t>
      </w:r>
    </w:p>
    <w:p w:rsidR="002A1C03" w:rsidRDefault="00C648C9">
      <w:pPr>
        <w:tabs>
          <w:tab w:val="left" w:pos="2718"/>
          <w:tab w:val="left" w:pos="5742"/>
          <w:tab w:val="left" w:pos="8927"/>
        </w:tabs>
        <w:spacing w:line="259" w:lineRule="auto"/>
        <w:ind w:left="100" w:right="117"/>
        <w:rPr>
          <w:sz w:val="20"/>
        </w:rPr>
      </w:pPr>
      <w:r>
        <w:rPr>
          <w:position w:val="7"/>
          <w:sz w:val="13"/>
        </w:rPr>
        <w:t xml:space="preserve">14 </w:t>
      </w:r>
      <w:r>
        <w:rPr>
          <w:i/>
          <w:sz w:val="20"/>
        </w:rPr>
        <w:t xml:space="preserve">Treaty of Friendship, Partnership and Cooperation between Libya and Italy </w:t>
      </w:r>
      <w:r>
        <w:rPr>
          <w:sz w:val="20"/>
        </w:rPr>
        <w:t>30 August 2008, original version in</w:t>
      </w:r>
      <w:r>
        <w:rPr>
          <w:sz w:val="20"/>
        </w:rPr>
        <w:tab/>
        <w:t>Ita</w:t>
      </w:r>
      <w:r>
        <w:rPr>
          <w:sz w:val="20"/>
        </w:rPr>
        <w:t>lian,</w:t>
      </w:r>
      <w:r>
        <w:rPr>
          <w:sz w:val="20"/>
        </w:rPr>
        <w:tab/>
        <w:t>available</w:t>
      </w:r>
      <w:r>
        <w:rPr>
          <w:sz w:val="20"/>
        </w:rPr>
        <w:tab/>
        <w:t>at:</w:t>
      </w:r>
      <w:hyperlink r:id="rId18">
        <w:r>
          <w:rPr>
            <w:sz w:val="20"/>
          </w:rPr>
          <w:t xml:space="preserve"> http://www.istitutospiov.it/sites/default/files/articolo/Trattato%20di%20Amicizia,%20Partenariato%20e%20Co</w:t>
        </w:r>
      </w:hyperlink>
      <w:r>
        <w:rPr>
          <w:sz w:val="20"/>
        </w:rPr>
        <w:t xml:space="preserve"> o</w:t>
      </w:r>
      <w:r>
        <w:rPr>
          <w:sz w:val="20"/>
        </w:rPr>
        <w:t xml:space="preserve">perazione%20tra%20la%20Repubblica%20Italiana%20e%20la%20Grande%20Giamahiria%20Araba%20%20 </w:t>
      </w:r>
      <w:proofErr w:type="spellStart"/>
      <w:r>
        <w:rPr>
          <w:sz w:val="20"/>
        </w:rPr>
        <w:t>Libica</w:t>
      </w:r>
      <w:proofErr w:type="spellEnd"/>
      <w:r>
        <w:rPr>
          <w:spacing w:val="-1"/>
          <w:sz w:val="20"/>
        </w:rPr>
        <w:t xml:space="preserve"> </w:t>
      </w:r>
      <w:r>
        <w:rPr>
          <w:sz w:val="20"/>
        </w:rPr>
        <w:t>%20Popolare%20Socialista/testo_trattato_it_lib.pdf.</w:t>
      </w:r>
    </w:p>
    <w:p w:rsidR="002A1C03" w:rsidRDefault="00C648C9">
      <w:pPr>
        <w:spacing w:line="256" w:lineRule="auto"/>
        <w:ind w:left="100" w:right="126"/>
        <w:jc w:val="both"/>
        <w:rPr>
          <w:sz w:val="20"/>
        </w:rPr>
      </w:pPr>
      <w:r>
        <w:rPr>
          <w:position w:val="7"/>
          <w:sz w:val="13"/>
        </w:rPr>
        <w:t xml:space="preserve">15 </w:t>
      </w:r>
      <w:r>
        <w:rPr>
          <w:i/>
          <w:sz w:val="20"/>
        </w:rPr>
        <w:t xml:space="preserve">Hirsi </w:t>
      </w:r>
      <w:proofErr w:type="spellStart"/>
      <w:r>
        <w:rPr>
          <w:i/>
          <w:sz w:val="20"/>
        </w:rPr>
        <w:t>Jamaa</w:t>
      </w:r>
      <w:proofErr w:type="spellEnd"/>
      <w:r>
        <w:rPr>
          <w:i/>
          <w:sz w:val="20"/>
        </w:rPr>
        <w:t xml:space="preserve"> and Others v. Italy</w:t>
      </w:r>
      <w:r>
        <w:rPr>
          <w:sz w:val="20"/>
        </w:rPr>
        <w:t xml:space="preserve">, Application no. 27765/09, Council of Europe: European Court of Human Rights, 23 February 2012, available at: </w:t>
      </w:r>
      <w:r>
        <w:rPr>
          <w:color w:val="0462C1"/>
          <w:sz w:val="20"/>
          <w:u w:val="single" w:color="0462C1"/>
        </w:rPr>
        <w:t>https://</w:t>
      </w:r>
      <w:hyperlink r:id="rId19">
        <w:r>
          <w:rPr>
            <w:color w:val="0462C1"/>
            <w:sz w:val="20"/>
            <w:u w:val="single" w:color="0462C1"/>
          </w:rPr>
          <w:t>www.refworld.org/cases,ECHR,4f4507942.html</w:t>
        </w:r>
        <w:r>
          <w:rPr>
            <w:sz w:val="20"/>
          </w:rPr>
          <w:t>.</w:t>
        </w:r>
      </w:hyperlink>
    </w:p>
    <w:p w:rsidR="002A1C03" w:rsidRDefault="00C648C9">
      <w:pPr>
        <w:spacing w:line="259" w:lineRule="auto"/>
        <w:ind w:left="100" w:right="114"/>
        <w:jc w:val="both"/>
        <w:rPr>
          <w:sz w:val="20"/>
        </w:rPr>
      </w:pPr>
      <w:r>
        <w:rPr>
          <w:position w:val="7"/>
          <w:sz w:val="13"/>
        </w:rPr>
        <w:t xml:space="preserve">16 </w:t>
      </w:r>
      <w:proofErr w:type="spellStart"/>
      <w:r>
        <w:rPr>
          <w:i/>
          <w:sz w:val="20"/>
        </w:rPr>
        <w:t>Khlaifia</w:t>
      </w:r>
      <w:proofErr w:type="spellEnd"/>
      <w:r>
        <w:rPr>
          <w:i/>
          <w:sz w:val="20"/>
        </w:rPr>
        <w:t xml:space="preserve"> and Othe</w:t>
      </w:r>
      <w:r>
        <w:rPr>
          <w:i/>
          <w:sz w:val="20"/>
        </w:rPr>
        <w:t xml:space="preserve">rs v. Italy, </w:t>
      </w:r>
      <w:r>
        <w:rPr>
          <w:sz w:val="20"/>
        </w:rPr>
        <w:t xml:space="preserve">Application no. 16483/12, Council of Europe: European Court of Human Rights (Second section), 1 September 2015, available at: </w:t>
      </w:r>
      <w:proofErr w:type="gramStart"/>
      <w:r>
        <w:rPr>
          <w:sz w:val="20"/>
        </w:rPr>
        <w:t>https://hudoc.echr.coe.int/eng#{</w:t>
      </w:r>
      <w:proofErr w:type="gramEnd"/>
      <w:r>
        <w:rPr>
          <w:sz w:val="20"/>
        </w:rPr>
        <w:t>%22itemid%22:[%22001- 157277%22]}.</w:t>
      </w:r>
    </w:p>
    <w:p w:rsidR="002A1C03" w:rsidRDefault="00C648C9">
      <w:pPr>
        <w:tabs>
          <w:tab w:val="left" w:pos="2551"/>
        </w:tabs>
        <w:spacing w:line="254" w:lineRule="auto"/>
        <w:ind w:left="100" w:right="115"/>
        <w:jc w:val="both"/>
        <w:rPr>
          <w:sz w:val="20"/>
        </w:rPr>
      </w:pPr>
      <w:r>
        <w:rPr>
          <w:position w:val="7"/>
          <w:sz w:val="13"/>
        </w:rPr>
        <w:t xml:space="preserve">17 </w:t>
      </w:r>
      <w:r>
        <w:rPr>
          <w:sz w:val="20"/>
        </w:rPr>
        <w:t>Italian Ministry of Foreign Affairs, Inter-mini</w:t>
      </w:r>
      <w:r>
        <w:rPr>
          <w:sz w:val="20"/>
        </w:rPr>
        <w:t xml:space="preserve">sterial Committee for Human Rights, </w:t>
      </w:r>
      <w:r>
        <w:rPr>
          <w:i/>
          <w:sz w:val="20"/>
        </w:rPr>
        <w:t xml:space="preserve">Italy Mid-term review following       </w:t>
      </w:r>
      <w:r>
        <w:rPr>
          <w:i/>
          <w:spacing w:val="6"/>
          <w:sz w:val="20"/>
        </w:rPr>
        <w:t xml:space="preserve"> </w:t>
      </w:r>
      <w:r>
        <w:rPr>
          <w:i/>
          <w:sz w:val="20"/>
        </w:rPr>
        <w:t xml:space="preserve">the       </w:t>
      </w:r>
      <w:r>
        <w:rPr>
          <w:i/>
          <w:spacing w:val="3"/>
          <w:sz w:val="20"/>
        </w:rPr>
        <w:t xml:space="preserve"> </w:t>
      </w:r>
      <w:r>
        <w:rPr>
          <w:i/>
          <w:sz w:val="20"/>
        </w:rPr>
        <w:t>2</w:t>
      </w:r>
      <w:proofErr w:type="spellStart"/>
      <w:r>
        <w:rPr>
          <w:i/>
          <w:position w:val="7"/>
          <w:sz w:val="13"/>
        </w:rPr>
        <w:t>nd</w:t>
      </w:r>
      <w:proofErr w:type="spellEnd"/>
      <w:r>
        <w:rPr>
          <w:i/>
          <w:position w:val="7"/>
          <w:sz w:val="13"/>
        </w:rPr>
        <w:tab/>
      </w:r>
      <w:r>
        <w:rPr>
          <w:i/>
          <w:sz w:val="20"/>
        </w:rPr>
        <w:t>UPR cycle</w:t>
      </w:r>
      <w:r>
        <w:rPr>
          <w:sz w:val="20"/>
        </w:rPr>
        <w:t xml:space="preserve">, November 2017, p. 68-71, available at: </w:t>
      </w:r>
      <w:hyperlink r:id="rId20">
        <w:r>
          <w:rPr>
            <w:color w:val="0462C1"/>
            <w:sz w:val="20"/>
            <w:u w:val="single" w:color="0462C1"/>
          </w:rPr>
          <w:t>https://lib.ohch</w:t>
        </w:r>
        <w:r>
          <w:rPr>
            <w:color w:val="0462C1"/>
            <w:sz w:val="20"/>
            <w:u w:val="single" w:color="0462C1"/>
          </w:rPr>
          <w:t>r.org/HRBodies/UPR/Documents/Session20/IT/ItalyMidTermReview.pdf</w:t>
        </w:r>
        <w:r>
          <w:rPr>
            <w:sz w:val="20"/>
          </w:rPr>
          <w:t>.</w:t>
        </w:r>
      </w:hyperlink>
    </w:p>
    <w:p w:rsidR="002A1C03" w:rsidRDefault="00C648C9">
      <w:pPr>
        <w:spacing w:line="256" w:lineRule="auto"/>
        <w:ind w:left="100" w:right="119"/>
        <w:jc w:val="both"/>
        <w:rPr>
          <w:sz w:val="20"/>
        </w:rPr>
      </w:pPr>
      <w:r>
        <w:rPr>
          <w:position w:val="7"/>
          <w:sz w:val="13"/>
        </w:rPr>
        <w:t>18</w:t>
      </w:r>
      <w:r>
        <w:rPr>
          <w:sz w:val="20"/>
        </w:rPr>
        <w:t xml:space="preserve">Amnesty International, </w:t>
      </w:r>
      <w:r>
        <w:rPr>
          <w:i/>
          <w:sz w:val="20"/>
        </w:rPr>
        <w:t>Between the Devil and Deep Blue Sea</w:t>
      </w:r>
      <w:r>
        <w:rPr>
          <w:sz w:val="20"/>
        </w:rPr>
        <w:t xml:space="preserve">, 8 August 2018, p. 9, available at: </w:t>
      </w:r>
      <w:r>
        <w:rPr>
          <w:color w:val="0462C1"/>
          <w:sz w:val="20"/>
          <w:u w:val="single" w:color="0462C1"/>
        </w:rPr>
        <w:t>https://</w:t>
      </w:r>
      <w:hyperlink r:id="rId21">
        <w:r>
          <w:rPr>
            <w:color w:val="0462C1"/>
            <w:sz w:val="20"/>
            <w:u w:val="single" w:color="0462C1"/>
          </w:rPr>
          <w:t>www.amnesty.org/download/Documents/EUR3089062018ENGLISH.pdf</w:t>
        </w:r>
        <w:r>
          <w:rPr>
            <w:sz w:val="20"/>
          </w:rPr>
          <w:t>.</w:t>
        </w:r>
      </w:hyperlink>
    </w:p>
    <w:p w:rsidR="002A1C03" w:rsidRDefault="00C648C9">
      <w:pPr>
        <w:ind w:left="100" w:right="123"/>
        <w:jc w:val="both"/>
        <w:rPr>
          <w:sz w:val="20"/>
        </w:rPr>
      </w:pPr>
      <w:r>
        <w:rPr>
          <w:position w:val="7"/>
          <w:sz w:val="13"/>
        </w:rPr>
        <w:t xml:space="preserve">19 </w:t>
      </w:r>
      <w:r>
        <w:rPr>
          <w:sz w:val="20"/>
        </w:rPr>
        <w:t xml:space="preserve">See for example UNSMIL, </w:t>
      </w:r>
      <w:r>
        <w:rPr>
          <w:i/>
          <w:sz w:val="20"/>
        </w:rPr>
        <w:t>Desperate and Dangerous: Report on the human rights situation of migrants and refugees in Libya</w:t>
      </w:r>
      <w:r>
        <w:rPr>
          <w:sz w:val="20"/>
        </w:rPr>
        <w:t xml:space="preserve">, Libya Migration Report, 20 December 2018, p. 18, available at: </w:t>
      </w:r>
      <w:r>
        <w:rPr>
          <w:color w:val="0462C1"/>
          <w:sz w:val="20"/>
          <w:u w:val="single" w:color="0462C1"/>
        </w:rPr>
        <w:t>https:/</w:t>
      </w:r>
      <w:r>
        <w:rPr>
          <w:color w:val="0462C1"/>
          <w:sz w:val="20"/>
          <w:u w:val="single" w:color="0462C1"/>
        </w:rPr>
        <w:t>/</w:t>
      </w:r>
      <w:hyperlink r:id="rId22">
        <w:r>
          <w:rPr>
            <w:color w:val="0462C1"/>
            <w:sz w:val="20"/>
            <w:u w:val="single" w:color="0462C1"/>
          </w:rPr>
          <w:t>www.ohchr.org/Documents/Countries/LY/LibyaMigrationReport.pdf</w:t>
        </w:r>
        <w:r>
          <w:rPr>
            <w:sz w:val="20"/>
          </w:rPr>
          <w:t>.</w:t>
        </w:r>
      </w:hyperlink>
    </w:p>
    <w:p w:rsidR="002A1C03" w:rsidRDefault="00C648C9">
      <w:pPr>
        <w:spacing w:line="261" w:lineRule="auto"/>
        <w:ind w:left="100" w:right="114"/>
        <w:jc w:val="both"/>
        <w:rPr>
          <w:sz w:val="20"/>
        </w:rPr>
      </w:pPr>
      <w:r>
        <w:rPr>
          <w:position w:val="7"/>
          <w:sz w:val="13"/>
        </w:rPr>
        <w:t>20</w:t>
      </w:r>
      <w:r>
        <w:rPr>
          <w:spacing w:val="13"/>
          <w:position w:val="7"/>
          <w:sz w:val="13"/>
        </w:rPr>
        <w:t xml:space="preserve"> </w:t>
      </w:r>
      <w:r>
        <w:rPr>
          <w:sz w:val="20"/>
        </w:rPr>
        <w:t>UN</w:t>
      </w:r>
      <w:r>
        <w:rPr>
          <w:spacing w:val="-3"/>
          <w:sz w:val="20"/>
        </w:rPr>
        <w:t xml:space="preserve"> </w:t>
      </w:r>
      <w:r>
        <w:rPr>
          <w:sz w:val="20"/>
        </w:rPr>
        <w:t>Security</w:t>
      </w:r>
      <w:r>
        <w:rPr>
          <w:spacing w:val="-5"/>
          <w:sz w:val="20"/>
        </w:rPr>
        <w:t xml:space="preserve"> </w:t>
      </w:r>
      <w:r>
        <w:rPr>
          <w:sz w:val="20"/>
        </w:rPr>
        <w:t>Council,</w:t>
      </w:r>
      <w:r>
        <w:rPr>
          <w:spacing w:val="-2"/>
          <w:sz w:val="20"/>
        </w:rPr>
        <w:t xml:space="preserve"> </w:t>
      </w:r>
      <w:r>
        <w:rPr>
          <w:i/>
          <w:sz w:val="20"/>
        </w:rPr>
        <w:t>Letter</w:t>
      </w:r>
      <w:r>
        <w:rPr>
          <w:i/>
          <w:spacing w:val="-5"/>
          <w:sz w:val="20"/>
        </w:rPr>
        <w:t xml:space="preserve"> </w:t>
      </w:r>
      <w:r>
        <w:rPr>
          <w:i/>
          <w:sz w:val="20"/>
        </w:rPr>
        <w:t>Dated</w:t>
      </w:r>
      <w:r>
        <w:rPr>
          <w:i/>
          <w:spacing w:val="-2"/>
          <w:sz w:val="20"/>
        </w:rPr>
        <w:t xml:space="preserve"> </w:t>
      </w:r>
      <w:r>
        <w:rPr>
          <w:i/>
          <w:sz w:val="20"/>
        </w:rPr>
        <w:t>1</w:t>
      </w:r>
      <w:r>
        <w:rPr>
          <w:i/>
          <w:spacing w:val="-2"/>
          <w:sz w:val="20"/>
        </w:rPr>
        <w:t xml:space="preserve"> </w:t>
      </w:r>
      <w:r>
        <w:rPr>
          <w:i/>
          <w:sz w:val="20"/>
        </w:rPr>
        <w:t>June</w:t>
      </w:r>
      <w:r>
        <w:rPr>
          <w:i/>
          <w:spacing w:val="-5"/>
          <w:sz w:val="20"/>
        </w:rPr>
        <w:t xml:space="preserve"> </w:t>
      </w:r>
      <w:r>
        <w:rPr>
          <w:i/>
          <w:sz w:val="20"/>
        </w:rPr>
        <w:t>2017</w:t>
      </w:r>
      <w:r>
        <w:rPr>
          <w:i/>
          <w:spacing w:val="-3"/>
          <w:sz w:val="20"/>
        </w:rPr>
        <w:t xml:space="preserve"> </w:t>
      </w:r>
      <w:r>
        <w:rPr>
          <w:i/>
          <w:sz w:val="20"/>
        </w:rPr>
        <w:t>from</w:t>
      </w:r>
      <w:r>
        <w:rPr>
          <w:i/>
          <w:spacing w:val="-3"/>
          <w:sz w:val="20"/>
        </w:rPr>
        <w:t xml:space="preserve"> </w:t>
      </w:r>
      <w:r>
        <w:rPr>
          <w:i/>
          <w:sz w:val="20"/>
        </w:rPr>
        <w:t>the</w:t>
      </w:r>
      <w:r>
        <w:rPr>
          <w:i/>
          <w:spacing w:val="-3"/>
          <w:sz w:val="20"/>
        </w:rPr>
        <w:t xml:space="preserve"> </w:t>
      </w:r>
      <w:r>
        <w:rPr>
          <w:i/>
          <w:sz w:val="20"/>
        </w:rPr>
        <w:t>Panel</w:t>
      </w:r>
      <w:r>
        <w:rPr>
          <w:i/>
          <w:spacing w:val="-3"/>
          <w:sz w:val="20"/>
        </w:rPr>
        <w:t xml:space="preserve"> </w:t>
      </w:r>
      <w:r>
        <w:rPr>
          <w:i/>
          <w:sz w:val="20"/>
        </w:rPr>
        <w:t>of</w:t>
      </w:r>
      <w:r>
        <w:rPr>
          <w:i/>
          <w:spacing w:val="-4"/>
          <w:sz w:val="20"/>
        </w:rPr>
        <w:t xml:space="preserve"> </w:t>
      </w:r>
      <w:r>
        <w:rPr>
          <w:i/>
          <w:sz w:val="20"/>
        </w:rPr>
        <w:t>Experts</w:t>
      </w:r>
      <w:r>
        <w:rPr>
          <w:i/>
          <w:spacing w:val="-6"/>
          <w:sz w:val="20"/>
        </w:rPr>
        <w:t xml:space="preserve"> </w:t>
      </w:r>
      <w:r>
        <w:rPr>
          <w:i/>
          <w:sz w:val="20"/>
        </w:rPr>
        <w:t>on</w:t>
      </w:r>
      <w:r>
        <w:rPr>
          <w:i/>
          <w:spacing w:val="-2"/>
          <w:sz w:val="20"/>
        </w:rPr>
        <w:t xml:space="preserve"> </w:t>
      </w:r>
      <w:r>
        <w:rPr>
          <w:i/>
          <w:sz w:val="20"/>
        </w:rPr>
        <w:t>Libya</w:t>
      </w:r>
      <w:r>
        <w:rPr>
          <w:sz w:val="20"/>
        </w:rPr>
        <w:t>,</w:t>
      </w:r>
      <w:r>
        <w:rPr>
          <w:spacing w:val="-5"/>
          <w:sz w:val="20"/>
        </w:rPr>
        <w:t xml:space="preserve"> </w:t>
      </w:r>
      <w:r>
        <w:rPr>
          <w:sz w:val="20"/>
        </w:rPr>
        <w:t>June</w:t>
      </w:r>
      <w:r>
        <w:rPr>
          <w:spacing w:val="-3"/>
          <w:sz w:val="20"/>
        </w:rPr>
        <w:t xml:space="preserve"> </w:t>
      </w:r>
      <w:r>
        <w:rPr>
          <w:sz w:val="20"/>
        </w:rPr>
        <w:t>2017,</w:t>
      </w:r>
      <w:r>
        <w:rPr>
          <w:spacing w:val="-3"/>
          <w:sz w:val="20"/>
        </w:rPr>
        <w:t xml:space="preserve"> </w:t>
      </w:r>
      <w:r>
        <w:rPr>
          <w:sz w:val="20"/>
        </w:rPr>
        <w:t>paras</w:t>
      </w:r>
      <w:r>
        <w:rPr>
          <w:spacing w:val="-5"/>
          <w:sz w:val="20"/>
        </w:rPr>
        <w:t xml:space="preserve"> </w:t>
      </w:r>
      <w:r>
        <w:rPr>
          <w:sz w:val="20"/>
        </w:rPr>
        <w:t>104-105. available at:</w:t>
      </w:r>
      <w:r>
        <w:rPr>
          <w:spacing w:val="-1"/>
          <w:sz w:val="20"/>
        </w:rPr>
        <w:t xml:space="preserve"> </w:t>
      </w:r>
      <w:hyperlink r:id="rId23">
        <w:r>
          <w:rPr>
            <w:color w:val="0462C1"/>
            <w:sz w:val="20"/>
            <w:u w:val="single" w:color="0462C1"/>
          </w:rPr>
          <w:t>http://www.refworld.org/docid/5b641bee4.html</w:t>
        </w:r>
        <w:r>
          <w:rPr>
            <w:sz w:val="20"/>
          </w:rPr>
          <w:t>.</w:t>
        </w:r>
      </w:hyperlink>
    </w:p>
    <w:p w:rsidR="002A1C03" w:rsidRDefault="00C648C9">
      <w:pPr>
        <w:spacing w:line="224" w:lineRule="exact"/>
        <w:ind w:left="100"/>
        <w:jc w:val="both"/>
        <w:rPr>
          <w:sz w:val="20"/>
        </w:rPr>
      </w:pPr>
      <w:r>
        <w:rPr>
          <w:position w:val="7"/>
          <w:sz w:val="13"/>
        </w:rPr>
        <w:t xml:space="preserve">21 </w:t>
      </w:r>
      <w:r>
        <w:rPr>
          <w:sz w:val="20"/>
        </w:rPr>
        <w:t>Ibid, p. 4.</w:t>
      </w:r>
    </w:p>
    <w:p w:rsidR="002A1C03" w:rsidRDefault="00C648C9">
      <w:pPr>
        <w:spacing w:line="256" w:lineRule="auto"/>
        <w:ind w:left="100" w:right="125"/>
        <w:jc w:val="both"/>
        <w:rPr>
          <w:sz w:val="20"/>
        </w:rPr>
      </w:pPr>
      <w:r>
        <w:rPr>
          <w:position w:val="7"/>
          <w:sz w:val="13"/>
        </w:rPr>
        <w:t xml:space="preserve">22 </w:t>
      </w:r>
      <w:r>
        <w:rPr>
          <w:sz w:val="20"/>
        </w:rPr>
        <w:t xml:space="preserve">UNHCR, </w:t>
      </w:r>
      <w:r>
        <w:rPr>
          <w:i/>
          <w:sz w:val="20"/>
        </w:rPr>
        <w:t xml:space="preserve">UNHCR Position on Returns to Libya </w:t>
      </w:r>
      <w:r>
        <w:rPr>
          <w:sz w:val="20"/>
        </w:rPr>
        <w:t xml:space="preserve">(Update II), September 2018, p. 12, available at: </w:t>
      </w:r>
      <w:hyperlink r:id="rId24">
        <w:r>
          <w:rPr>
            <w:color w:val="0462C1"/>
            <w:sz w:val="20"/>
            <w:u w:val="single" w:color="0462C1"/>
          </w:rPr>
          <w:t>https://www.refworld.org/pdfid/5b8d02314.pdf</w:t>
        </w:r>
        <w:r>
          <w:rPr>
            <w:sz w:val="20"/>
          </w:rPr>
          <w:t>.</w:t>
        </w:r>
      </w:hyperlink>
    </w:p>
    <w:p w:rsidR="002A1C03" w:rsidRDefault="00C648C9">
      <w:pPr>
        <w:ind w:left="100" w:right="122"/>
        <w:jc w:val="both"/>
        <w:rPr>
          <w:sz w:val="20"/>
        </w:rPr>
      </w:pPr>
      <w:r>
        <w:rPr>
          <w:position w:val="7"/>
          <w:sz w:val="13"/>
        </w:rPr>
        <w:t xml:space="preserve">23 </w:t>
      </w:r>
      <w:r>
        <w:rPr>
          <w:sz w:val="20"/>
        </w:rPr>
        <w:t xml:space="preserve">MSF, </w:t>
      </w:r>
      <w:r>
        <w:rPr>
          <w:i/>
          <w:sz w:val="20"/>
        </w:rPr>
        <w:t>Libya: Providing healthcare to detained refugees and migrants</w:t>
      </w:r>
      <w:r>
        <w:rPr>
          <w:sz w:val="20"/>
        </w:rPr>
        <w:t xml:space="preserve">, December 2016, available at: </w:t>
      </w:r>
      <w:r>
        <w:rPr>
          <w:color w:val="0462C1"/>
          <w:sz w:val="20"/>
          <w:u w:val="single" w:color="0462C1"/>
        </w:rPr>
        <w:t>https://</w:t>
      </w:r>
      <w:hyperlink r:id="rId25">
        <w:r>
          <w:rPr>
            <w:color w:val="0462C1"/>
            <w:sz w:val="20"/>
            <w:u w:val="single" w:color="0462C1"/>
          </w:rPr>
          <w:t>www.msf.org/libya-providing-healthcare-detained-refugees-and-migrants</w:t>
        </w:r>
        <w:r>
          <w:rPr>
            <w:sz w:val="20"/>
          </w:rPr>
          <w:t>.</w:t>
        </w:r>
      </w:hyperlink>
    </w:p>
    <w:p w:rsidR="002A1C03" w:rsidRDefault="00C648C9">
      <w:pPr>
        <w:spacing w:line="229" w:lineRule="exact"/>
        <w:ind w:left="100"/>
        <w:jc w:val="both"/>
        <w:rPr>
          <w:sz w:val="20"/>
        </w:rPr>
      </w:pPr>
      <w:r>
        <w:rPr>
          <w:position w:val="7"/>
          <w:sz w:val="13"/>
        </w:rPr>
        <w:t xml:space="preserve">24 </w:t>
      </w:r>
      <w:r>
        <w:rPr>
          <w:sz w:val="20"/>
        </w:rPr>
        <w:t>Ibid.</w:t>
      </w:r>
    </w:p>
    <w:p w:rsidR="002A1C03" w:rsidRDefault="00C648C9">
      <w:pPr>
        <w:ind w:left="100" w:right="122"/>
        <w:jc w:val="both"/>
        <w:rPr>
          <w:sz w:val="20"/>
        </w:rPr>
      </w:pPr>
      <w:r>
        <w:rPr>
          <w:position w:val="7"/>
          <w:sz w:val="13"/>
        </w:rPr>
        <w:t xml:space="preserve">25 </w:t>
      </w:r>
      <w:r>
        <w:rPr>
          <w:sz w:val="20"/>
        </w:rPr>
        <w:t xml:space="preserve">Information collected after confidential interview with one of LFJL’s partners </w:t>
      </w:r>
      <w:r>
        <w:rPr>
          <w:sz w:val="20"/>
        </w:rPr>
        <w:t>in Tripoli on 24 February 2019. Information refers to the partner’s visit to the “</w:t>
      </w:r>
      <w:proofErr w:type="spellStart"/>
      <w:r>
        <w:rPr>
          <w:sz w:val="20"/>
        </w:rPr>
        <w:t>Sorman</w:t>
      </w:r>
      <w:proofErr w:type="spellEnd"/>
      <w:r>
        <w:rPr>
          <w:sz w:val="20"/>
        </w:rPr>
        <w:t xml:space="preserve"> Detention Centre for Women and Children" on 18 May 2017.</w:t>
      </w:r>
    </w:p>
    <w:p w:rsidR="002A1C03" w:rsidRDefault="00C648C9">
      <w:pPr>
        <w:tabs>
          <w:tab w:val="left" w:pos="4379"/>
          <w:tab w:val="left" w:pos="8930"/>
        </w:tabs>
        <w:ind w:left="100" w:right="114"/>
        <w:jc w:val="both"/>
        <w:rPr>
          <w:sz w:val="20"/>
        </w:rPr>
      </w:pPr>
      <w:r>
        <w:rPr>
          <w:position w:val="7"/>
          <w:sz w:val="13"/>
        </w:rPr>
        <w:t>26</w:t>
      </w:r>
      <w:r>
        <w:rPr>
          <w:spacing w:val="5"/>
          <w:position w:val="7"/>
          <w:sz w:val="13"/>
        </w:rPr>
        <w:t xml:space="preserve"> </w:t>
      </w:r>
      <w:r>
        <w:rPr>
          <w:sz w:val="20"/>
        </w:rPr>
        <w:t>OHCHR,</w:t>
      </w:r>
      <w:r>
        <w:rPr>
          <w:spacing w:val="-11"/>
          <w:sz w:val="20"/>
        </w:rPr>
        <w:t xml:space="preserve"> </w:t>
      </w:r>
      <w:r>
        <w:rPr>
          <w:sz w:val="20"/>
        </w:rPr>
        <w:t>‘Human</w:t>
      </w:r>
      <w:r>
        <w:rPr>
          <w:spacing w:val="-14"/>
          <w:sz w:val="20"/>
        </w:rPr>
        <w:t xml:space="preserve"> </w:t>
      </w:r>
      <w:r>
        <w:rPr>
          <w:sz w:val="20"/>
        </w:rPr>
        <w:t>Rights</w:t>
      </w:r>
      <w:r>
        <w:rPr>
          <w:spacing w:val="-10"/>
          <w:sz w:val="20"/>
        </w:rPr>
        <w:t xml:space="preserve"> </w:t>
      </w:r>
      <w:r>
        <w:rPr>
          <w:sz w:val="20"/>
        </w:rPr>
        <w:t>Council</w:t>
      </w:r>
      <w:r>
        <w:rPr>
          <w:spacing w:val="-10"/>
          <w:sz w:val="20"/>
        </w:rPr>
        <w:t xml:space="preserve"> </w:t>
      </w:r>
      <w:r>
        <w:rPr>
          <w:sz w:val="20"/>
        </w:rPr>
        <w:t>holds</w:t>
      </w:r>
      <w:r>
        <w:rPr>
          <w:spacing w:val="-13"/>
          <w:sz w:val="20"/>
        </w:rPr>
        <w:t xml:space="preserve"> </w:t>
      </w:r>
      <w:r>
        <w:rPr>
          <w:sz w:val="20"/>
        </w:rPr>
        <w:t>general</w:t>
      </w:r>
      <w:r>
        <w:rPr>
          <w:spacing w:val="-11"/>
          <w:sz w:val="20"/>
        </w:rPr>
        <w:t xml:space="preserve"> </w:t>
      </w:r>
      <w:r>
        <w:rPr>
          <w:sz w:val="20"/>
        </w:rPr>
        <w:t>debate</w:t>
      </w:r>
      <w:r>
        <w:rPr>
          <w:spacing w:val="-12"/>
          <w:sz w:val="20"/>
        </w:rPr>
        <w:t xml:space="preserve"> </w:t>
      </w:r>
      <w:r>
        <w:rPr>
          <w:sz w:val="20"/>
        </w:rPr>
        <w:t>on</w:t>
      </w:r>
      <w:r>
        <w:rPr>
          <w:spacing w:val="-13"/>
          <w:sz w:val="20"/>
        </w:rPr>
        <w:t xml:space="preserve"> </w:t>
      </w:r>
      <w:r>
        <w:rPr>
          <w:sz w:val="20"/>
        </w:rPr>
        <w:t>technical</w:t>
      </w:r>
      <w:r>
        <w:rPr>
          <w:spacing w:val="-12"/>
          <w:sz w:val="20"/>
        </w:rPr>
        <w:t xml:space="preserve"> </w:t>
      </w:r>
      <w:r>
        <w:rPr>
          <w:sz w:val="20"/>
        </w:rPr>
        <w:t>assistance</w:t>
      </w:r>
      <w:r>
        <w:rPr>
          <w:spacing w:val="-12"/>
          <w:sz w:val="20"/>
        </w:rPr>
        <w:t xml:space="preserve"> </w:t>
      </w:r>
      <w:r>
        <w:rPr>
          <w:sz w:val="20"/>
        </w:rPr>
        <w:t>and</w:t>
      </w:r>
      <w:r>
        <w:rPr>
          <w:spacing w:val="-12"/>
          <w:sz w:val="20"/>
        </w:rPr>
        <w:t xml:space="preserve"> </w:t>
      </w:r>
      <w:r>
        <w:rPr>
          <w:sz w:val="20"/>
        </w:rPr>
        <w:t>capacity</w:t>
      </w:r>
      <w:r>
        <w:rPr>
          <w:spacing w:val="-11"/>
          <w:sz w:val="20"/>
        </w:rPr>
        <w:t xml:space="preserve"> </w:t>
      </w:r>
      <w:r>
        <w:rPr>
          <w:sz w:val="20"/>
        </w:rPr>
        <w:t>building’,</w:t>
      </w:r>
      <w:r>
        <w:rPr>
          <w:spacing w:val="-12"/>
          <w:sz w:val="20"/>
        </w:rPr>
        <w:t xml:space="preserve"> </w:t>
      </w:r>
      <w:r>
        <w:rPr>
          <w:sz w:val="20"/>
        </w:rPr>
        <w:t>21</w:t>
      </w:r>
      <w:r>
        <w:rPr>
          <w:spacing w:val="-11"/>
          <w:sz w:val="20"/>
        </w:rPr>
        <w:t xml:space="preserve"> </w:t>
      </w:r>
      <w:r>
        <w:rPr>
          <w:sz w:val="20"/>
        </w:rPr>
        <w:t>March 2019,</w:t>
      </w:r>
      <w:r>
        <w:rPr>
          <w:sz w:val="20"/>
        </w:rPr>
        <w:tab/>
        <w:t>available</w:t>
      </w:r>
      <w:r>
        <w:rPr>
          <w:sz w:val="20"/>
        </w:rPr>
        <w:tab/>
        <w:t xml:space="preserve">at: </w:t>
      </w:r>
      <w:hyperlink r:id="rId26">
        <w:r>
          <w:rPr>
            <w:color w:val="0462C1"/>
            <w:sz w:val="20"/>
            <w:u w:val="single" w:color="0462C1"/>
          </w:rPr>
          <w:t>https://www.ohchr.org/EN/NewsEvents/Pages/DisplayNews.aspx?NewsID=24387&amp;LangID=E</w:t>
        </w:r>
      </w:hyperlink>
      <w:r>
        <w:rPr>
          <w:color w:val="0462C1"/>
          <w:sz w:val="20"/>
        </w:rPr>
        <w:t xml:space="preserve"> </w:t>
      </w:r>
      <w:r>
        <w:rPr>
          <w:sz w:val="20"/>
        </w:rPr>
        <w:t xml:space="preserve">and UNGA, </w:t>
      </w:r>
      <w:r>
        <w:rPr>
          <w:i/>
          <w:sz w:val="20"/>
        </w:rPr>
        <w:t>Situation of human rights in Libya,</w:t>
      </w:r>
      <w:r>
        <w:rPr>
          <w:i/>
          <w:sz w:val="20"/>
        </w:rPr>
        <w:t xml:space="preserve"> including the implementation of technical assistance and capacity-building and efforts to prevent and ensure accountability for violations and abuses of human rights, Report of the United Nations High Commissioner for Human Rights</w:t>
      </w:r>
      <w:r>
        <w:rPr>
          <w:sz w:val="20"/>
        </w:rPr>
        <w:t>, 4 February 2019, A/HRC/</w:t>
      </w:r>
      <w:r>
        <w:rPr>
          <w:sz w:val="20"/>
        </w:rPr>
        <w:t xml:space="preserve">40/46, available at: </w:t>
      </w:r>
      <w:hyperlink r:id="rId27">
        <w:r>
          <w:rPr>
            <w:color w:val="0462C1"/>
            <w:sz w:val="20"/>
            <w:u w:val="single" w:color="0462C1"/>
          </w:rPr>
          <w:t>http://ap.ohchr.org/documents/dpage_e.aspx?c=104&amp;su=110</w:t>
        </w:r>
        <w:r>
          <w:rPr>
            <w:sz w:val="20"/>
          </w:rPr>
          <w:t>.</w:t>
        </w:r>
      </w:hyperlink>
    </w:p>
    <w:p w:rsidR="002A1C03" w:rsidRDefault="00C648C9">
      <w:pPr>
        <w:tabs>
          <w:tab w:val="left" w:pos="2630"/>
        </w:tabs>
        <w:spacing w:line="256" w:lineRule="auto"/>
        <w:ind w:left="100" w:right="117"/>
        <w:jc w:val="both"/>
        <w:rPr>
          <w:sz w:val="20"/>
        </w:rPr>
      </w:pPr>
      <w:r>
        <w:rPr>
          <w:position w:val="7"/>
          <w:sz w:val="13"/>
        </w:rPr>
        <w:t xml:space="preserve">27 </w:t>
      </w:r>
      <w:r>
        <w:rPr>
          <w:sz w:val="20"/>
        </w:rPr>
        <w:t xml:space="preserve">Italian Ministry of Foreign Affairs, Inter-ministerial Committee for Human Rights, </w:t>
      </w:r>
      <w:r>
        <w:rPr>
          <w:i/>
          <w:sz w:val="20"/>
        </w:rPr>
        <w:t>Italy Mid-ter</w:t>
      </w:r>
      <w:r>
        <w:rPr>
          <w:i/>
          <w:sz w:val="20"/>
        </w:rPr>
        <w:t xml:space="preserve">m review following       </w:t>
      </w:r>
      <w:r>
        <w:rPr>
          <w:i/>
          <w:spacing w:val="33"/>
          <w:sz w:val="20"/>
        </w:rPr>
        <w:t xml:space="preserve"> </w:t>
      </w:r>
      <w:r>
        <w:rPr>
          <w:i/>
          <w:sz w:val="20"/>
        </w:rPr>
        <w:t xml:space="preserve">the       </w:t>
      </w:r>
      <w:r>
        <w:rPr>
          <w:i/>
          <w:spacing w:val="30"/>
          <w:sz w:val="20"/>
        </w:rPr>
        <w:t xml:space="preserve"> </w:t>
      </w:r>
      <w:r>
        <w:rPr>
          <w:i/>
          <w:sz w:val="20"/>
        </w:rPr>
        <w:t>2</w:t>
      </w:r>
      <w:proofErr w:type="spellStart"/>
      <w:r>
        <w:rPr>
          <w:i/>
          <w:position w:val="7"/>
          <w:sz w:val="13"/>
        </w:rPr>
        <w:t>nd</w:t>
      </w:r>
      <w:proofErr w:type="spellEnd"/>
      <w:r>
        <w:rPr>
          <w:i/>
          <w:position w:val="7"/>
          <w:sz w:val="13"/>
        </w:rPr>
        <w:tab/>
      </w:r>
      <w:r>
        <w:rPr>
          <w:i/>
          <w:sz w:val="20"/>
        </w:rPr>
        <w:t>UPR cycle</w:t>
      </w:r>
      <w:r>
        <w:rPr>
          <w:sz w:val="20"/>
        </w:rPr>
        <w:t xml:space="preserve">, November 2017, p. 69, available at: </w:t>
      </w:r>
      <w:hyperlink r:id="rId28">
        <w:r>
          <w:rPr>
            <w:color w:val="0462C1"/>
            <w:sz w:val="20"/>
            <w:u w:val="single" w:color="0462C1"/>
          </w:rPr>
          <w:t>https://lib.ohchr.org/HRBodies/UPR/Documents/Session20/IT/ItalyMidTe</w:t>
        </w:r>
        <w:r>
          <w:rPr>
            <w:color w:val="0462C1"/>
            <w:sz w:val="20"/>
            <w:u w:val="single" w:color="0462C1"/>
          </w:rPr>
          <w:t>rmReview.pdf</w:t>
        </w:r>
        <w:r>
          <w:rPr>
            <w:sz w:val="20"/>
          </w:rPr>
          <w:t>.</w:t>
        </w:r>
      </w:hyperlink>
    </w:p>
    <w:p w:rsidR="002A1C03" w:rsidRDefault="00C648C9">
      <w:pPr>
        <w:ind w:left="100" w:right="114"/>
        <w:jc w:val="both"/>
        <w:rPr>
          <w:sz w:val="20"/>
        </w:rPr>
      </w:pPr>
      <w:r>
        <w:rPr>
          <w:position w:val="7"/>
          <w:sz w:val="13"/>
        </w:rPr>
        <w:t xml:space="preserve">28 </w:t>
      </w:r>
      <w:r>
        <w:rPr>
          <w:sz w:val="20"/>
        </w:rPr>
        <w:t xml:space="preserve">Chatham House, </w:t>
      </w:r>
      <w:r>
        <w:rPr>
          <w:i/>
          <w:sz w:val="20"/>
        </w:rPr>
        <w:t>Libya’s War Economy Predation, Profiteering and State Weakness</w:t>
      </w:r>
      <w:r>
        <w:rPr>
          <w:sz w:val="20"/>
        </w:rPr>
        <w:t xml:space="preserve">, April 2018, p. 11-12, available at: </w:t>
      </w:r>
      <w:r>
        <w:rPr>
          <w:color w:val="0462C1"/>
          <w:sz w:val="20"/>
          <w:u w:val="single" w:color="0462C1"/>
        </w:rPr>
        <w:t>https://</w:t>
      </w:r>
      <w:hyperlink r:id="rId29">
        <w:r>
          <w:rPr>
            <w:color w:val="0462C1"/>
            <w:sz w:val="20"/>
            <w:u w:val="single" w:color="0462C1"/>
          </w:rPr>
          <w:t>www.chat</w:t>
        </w:r>
        <w:r>
          <w:rPr>
            <w:color w:val="0462C1"/>
            <w:sz w:val="20"/>
            <w:u w:val="single" w:color="0462C1"/>
          </w:rPr>
          <w:t>hamhouse.org/sites/default/files/publications/research/2018-04-12-libyas-</w:t>
        </w:r>
      </w:hyperlink>
      <w:r>
        <w:rPr>
          <w:color w:val="0462C1"/>
          <w:sz w:val="20"/>
        </w:rPr>
        <w:t xml:space="preserve"> </w:t>
      </w:r>
      <w:r>
        <w:rPr>
          <w:color w:val="0462C1"/>
          <w:sz w:val="20"/>
          <w:u w:val="single" w:color="0462C1"/>
        </w:rPr>
        <w:t>wareconomy-eaton-final.pdf</w:t>
      </w:r>
      <w:r>
        <w:rPr>
          <w:sz w:val="20"/>
        </w:rPr>
        <w:t>.</w:t>
      </w:r>
    </w:p>
    <w:p w:rsidR="002A1C03" w:rsidRDefault="00C648C9">
      <w:pPr>
        <w:spacing w:line="229" w:lineRule="exact"/>
        <w:ind w:left="100"/>
        <w:jc w:val="both"/>
        <w:rPr>
          <w:sz w:val="20"/>
        </w:rPr>
      </w:pPr>
      <w:r>
        <w:rPr>
          <w:position w:val="7"/>
          <w:sz w:val="13"/>
        </w:rPr>
        <w:t>29</w:t>
      </w:r>
      <w:r>
        <w:rPr>
          <w:spacing w:val="16"/>
          <w:position w:val="7"/>
          <w:sz w:val="13"/>
        </w:rPr>
        <w:t xml:space="preserve"> </w:t>
      </w:r>
      <w:r>
        <w:rPr>
          <w:sz w:val="20"/>
        </w:rPr>
        <w:t>Ibid.</w:t>
      </w:r>
    </w:p>
    <w:p w:rsidR="002A1C03" w:rsidRDefault="00C648C9">
      <w:pPr>
        <w:spacing w:line="230" w:lineRule="exact"/>
        <w:ind w:left="100"/>
        <w:jc w:val="both"/>
        <w:rPr>
          <w:sz w:val="20"/>
        </w:rPr>
      </w:pPr>
      <w:r>
        <w:rPr>
          <w:position w:val="7"/>
          <w:sz w:val="13"/>
        </w:rPr>
        <w:t>30</w:t>
      </w:r>
      <w:r>
        <w:rPr>
          <w:spacing w:val="16"/>
          <w:position w:val="7"/>
          <w:sz w:val="13"/>
        </w:rPr>
        <w:t xml:space="preserve"> </w:t>
      </w:r>
      <w:r>
        <w:rPr>
          <w:sz w:val="20"/>
        </w:rPr>
        <w:t>Ibid.</w:t>
      </w:r>
    </w:p>
    <w:p w:rsidR="002A1C03" w:rsidRDefault="00C648C9">
      <w:pPr>
        <w:tabs>
          <w:tab w:val="left" w:pos="8671"/>
        </w:tabs>
        <w:ind w:left="100" w:right="115"/>
        <w:jc w:val="both"/>
        <w:rPr>
          <w:sz w:val="20"/>
        </w:rPr>
      </w:pPr>
      <w:r>
        <w:rPr>
          <w:position w:val="7"/>
          <w:sz w:val="13"/>
        </w:rPr>
        <w:t xml:space="preserve">31 </w:t>
      </w:r>
      <w:r>
        <w:rPr>
          <w:sz w:val="20"/>
        </w:rPr>
        <w:t>An image of a letter announcing the establishment of Battalion 48, signed by the Ministry of Defence, was published on the newly created Battalion 48 Facebook page on 29 March 2017. The letter appears to be dated 1 February</w:t>
      </w:r>
      <w:r>
        <w:rPr>
          <w:sz w:val="20"/>
        </w:rPr>
        <w:tab/>
        <w:t>2017:</w:t>
      </w:r>
    </w:p>
    <w:p w:rsidR="002A1C03" w:rsidRDefault="002A1C03">
      <w:pPr>
        <w:jc w:val="both"/>
        <w:rPr>
          <w:sz w:val="20"/>
        </w:rPr>
        <w:sectPr w:rsidR="002A1C03">
          <w:pgSz w:w="11910" w:h="16840"/>
          <w:pgMar w:top="1580" w:right="1320" w:bottom="1200" w:left="1340" w:header="0" w:footer="1012" w:gutter="0"/>
          <w:cols w:space="720"/>
        </w:sectPr>
      </w:pPr>
    </w:p>
    <w:p w:rsidR="002A1C03" w:rsidRDefault="009E183B">
      <w:pPr>
        <w:pStyle w:val="BodyText"/>
        <w:spacing w:line="20" w:lineRule="exact"/>
        <w:ind w:left="92"/>
        <w:jc w:val="left"/>
        <w:rPr>
          <w:sz w:val="2"/>
        </w:rPr>
      </w:pPr>
      <w:r>
        <w:rPr>
          <w:noProof/>
          <w:sz w:val="2"/>
        </w:rPr>
        <w:lastRenderedPageBreak/>
        <mc:AlternateContent>
          <mc:Choice Requires="wpg">
            <w:drawing>
              <wp:inline distT="0" distB="0" distL="0" distR="0">
                <wp:extent cx="5732780" cy="9525"/>
                <wp:effectExtent l="9525" t="9525" r="10795" b="0"/>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9525"/>
                          <a:chOff x="0" y="0"/>
                          <a:chExt cx="9028" cy="15"/>
                        </a:xfrm>
                      </wpg:grpSpPr>
                      <wps:wsp>
                        <wps:cNvPr id="8" name="Line 7"/>
                        <wps:cNvCnPr>
                          <a:cxnSpLocks noChangeShapeType="1"/>
                        </wps:cNvCnPr>
                        <wps:spPr bwMode="auto">
                          <a:xfrm>
                            <a:off x="0" y="7"/>
                            <a:ext cx="902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22FBA7" id="Group 6" o:spid="_x0000_s1026" style="width:451.4pt;height:.75pt;mso-position-horizontal-relative:char;mso-position-vertical-relative:line" coordsize="902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">
                <v:line id="Line 7" o:spid="_x0000_s1027" style="position:absolute;visibility:visible;mso-wrap-style:square" from="0,7" to="9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" strokeweight=".72pt"/>
                <w10:anchorlock/>
              </v:group>
            </w:pict>
          </mc:Fallback>
        </mc:AlternateContent>
      </w:r>
    </w:p>
    <w:p w:rsidR="002A1C03" w:rsidRDefault="00C648C9">
      <w:pPr>
        <w:spacing w:before="91"/>
        <w:ind w:left="100" w:right="183"/>
        <w:jc w:val="both"/>
        <w:rPr>
          <w:sz w:val="20"/>
        </w:rPr>
      </w:pPr>
      <w:r>
        <w:rPr>
          <w:color w:val="0462C1"/>
          <w:w w:val="95"/>
          <w:sz w:val="20"/>
          <w:u w:val="single" w:color="0462C1"/>
        </w:rPr>
        <w:t>https://</w:t>
      </w:r>
      <w:hyperlink r:id="rId30">
        <w:r>
          <w:rPr>
            <w:color w:val="0462C1"/>
            <w:w w:val="95"/>
            <w:sz w:val="20"/>
            <w:u w:val="single" w:color="0462C1"/>
          </w:rPr>
          <w:t>www.facebook.com/1394267367282743/photos/pcb.1394412743934872/139441260</w:t>
        </w:r>
        <w:r>
          <w:rPr>
            <w:color w:val="0462C1"/>
            <w:w w:val="95"/>
            <w:sz w:val="20"/>
            <w:u w:val="single" w:color="0462C1"/>
          </w:rPr>
          <w:t>3934886/?type=3&amp;t</w:t>
        </w:r>
      </w:hyperlink>
      <w:r>
        <w:rPr>
          <w:color w:val="0462C1"/>
          <w:w w:val="95"/>
          <w:sz w:val="20"/>
        </w:rPr>
        <w:t xml:space="preserve"> </w:t>
      </w:r>
      <w:r>
        <w:rPr>
          <w:color w:val="0462C1"/>
          <w:sz w:val="20"/>
          <w:u w:val="single" w:color="0462C1"/>
        </w:rPr>
        <w:t>heater</w:t>
      </w:r>
      <w:r>
        <w:rPr>
          <w:sz w:val="20"/>
        </w:rPr>
        <w:t>.</w:t>
      </w:r>
    </w:p>
    <w:p w:rsidR="002A1C03" w:rsidRDefault="00C648C9">
      <w:pPr>
        <w:ind w:left="100" w:right="116"/>
        <w:jc w:val="both"/>
        <w:rPr>
          <w:sz w:val="20"/>
        </w:rPr>
      </w:pPr>
      <w:r>
        <w:rPr>
          <w:position w:val="7"/>
          <w:sz w:val="13"/>
        </w:rPr>
        <w:t xml:space="preserve">32 </w:t>
      </w:r>
      <w:r>
        <w:rPr>
          <w:sz w:val="20"/>
        </w:rPr>
        <w:t xml:space="preserve">Chatham House, </w:t>
      </w:r>
      <w:r>
        <w:rPr>
          <w:i/>
          <w:sz w:val="20"/>
        </w:rPr>
        <w:t>Libya’s War Economy Predation, Profiteering and State Weakness</w:t>
      </w:r>
      <w:r>
        <w:rPr>
          <w:sz w:val="20"/>
        </w:rPr>
        <w:t xml:space="preserve">, April 2018, p. 12/ available at: </w:t>
      </w:r>
      <w:r>
        <w:rPr>
          <w:color w:val="0462C1"/>
          <w:sz w:val="20"/>
          <w:u w:val="single" w:color="0462C1"/>
        </w:rPr>
        <w:t>https://</w:t>
      </w:r>
      <w:hyperlink r:id="rId31">
        <w:r>
          <w:rPr>
            <w:color w:val="0462C1"/>
            <w:sz w:val="20"/>
            <w:u w:val="single" w:color="0462C1"/>
          </w:rPr>
          <w:t>www.chathamhouse.org/sites/default/files/publications/research/2018-04-12-libyas-</w:t>
        </w:r>
      </w:hyperlink>
      <w:r>
        <w:rPr>
          <w:color w:val="0462C1"/>
          <w:sz w:val="20"/>
        </w:rPr>
        <w:t xml:space="preserve"> </w:t>
      </w:r>
      <w:r>
        <w:rPr>
          <w:color w:val="0462C1"/>
          <w:sz w:val="20"/>
          <w:u w:val="single" w:color="0462C1"/>
        </w:rPr>
        <w:t>wareconomy-eaton-final.pdf</w:t>
      </w:r>
      <w:r>
        <w:rPr>
          <w:sz w:val="20"/>
        </w:rPr>
        <w:t>.</w:t>
      </w:r>
    </w:p>
    <w:p w:rsidR="002A1C03" w:rsidRDefault="00C648C9">
      <w:pPr>
        <w:spacing w:line="259" w:lineRule="auto"/>
        <w:ind w:left="100" w:right="113"/>
        <w:jc w:val="both"/>
        <w:rPr>
          <w:sz w:val="20"/>
        </w:rPr>
      </w:pPr>
      <w:r>
        <w:rPr>
          <w:position w:val="7"/>
          <w:sz w:val="13"/>
        </w:rPr>
        <w:t>33</w:t>
      </w:r>
      <w:r>
        <w:rPr>
          <w:spacing w:val="11"/>
          <w:position w:val="7"/>
          <w:sz w:val="13"/>
        </w:rPr>
        <w:t xml:space="preserve"> </w:t>
      </w:r>
      <w:r>
        <w:rPr>
          <w:sz w:val="20"/>
        </w:rPr>
        <w:t>An</w:t>
      </w:r>
      <w:r>
        <w:rPr>
          <w:spacing w:val="-6"/>
          <w:sz w:val="20"/>
        </w:rPr>
        <w:t xml:space="preserve"> </w:t>
      </w:r>
      <w:r>
        <w:rPr>
          <w:sz w:val="20"/>
        </w:rPr>
        <w:t>Associated</w:t>
      </w:r>
      <w:r>
        <w:rPr>
          <w:spacing w:val="-6"/>
          <w:sz w:val="20"/>
        </w:rPr>
        <w:t xml:space="preserve"> </w:t>
      </w:r>
      <w:r>
        <w:rPr>
          <w:sz w:val="20"/>
        </w:rPr>
        <w:t>Press</w:t>
      </w:r>
      <w:r>
        <w:rPr>
          <w:spacing w:val="-8"/>
          <w:sz w:val="20"/>
        </w:rPr>
        <w:t xml:space="preserve"> </w:t>
      </w:r>
      <w:r>
        <w:rPr>
          <w:sz w:val="20"/>
        </w:rPr>
        <w:t>report</w:t>
      </w:r>
      <w:r>
        <w:rPr>
          <w:spacing w:val="-7"/>
          <w:sz w:val="20"/>
        </w:rPr>
        <w:t xml:space="preserve"> </w:t>
      </w:r>
      <w:r>
        <w:rPr>
          <w:sz w:val="20"/>
        </w:rPr>
        <w:t>included</w:t>
      </w:r>
      <w:r>
        <w:rPr>
          <w:spacing w:val="-5"/>
          <w:sz w:val="20"/>
        </w:rPr>
        <w:t xml:space="preserve"> </w:t>
      </w:r>
      <w:r>
        <w:rPr>
          <w:sz w:val="20"/>
        </w:rPr>
        <w:t>a</w:t>
      </w:r>
      <w:r>
        <w:rPr>
          <w:spacing w:val="-6"/>
          <w:sz w:val="20"/>
        </w:rPr>
        <w:t xml:space="preserve"> </w:t>
      </w:r>
      <w:r>
        <w:rPr>
          <w:sz w:val="20"/>
        </w:rPr>
        <w:t>statement</w:t>
      </w:r>
      <w:r>
        <w:rPr>
          <w:spacing w:val="-7"/>
          <w:sz w:val="20"/>
        </w:rPr>
        <w:t xml:space="preserve"> </w:t>
      </w:r>
      <w:r>
        <w:rPr>
          <w:sz w:val="20"/>
        </w:rPr>
        <w:t>from</w:t>
      </w:r>
      <w:r>
        <w:rPr>
          <w:spacing w:val="-10"/>
          <w:sz w:val="20"/>
        </w:rPr>
        <w:t xml:space="preserve"> </w:t>
      </w:r>
      <w:r>
        <w:rPr>
          <w:sz w:val="20"/>
        </w:rPr>
        <w:t>a</w:t>
      </w:r>
      <w:r>
        <w:rPr>
          <w:spacing w:val="-2"/>
          <w:sz w:val="20"/>
        </w:rPr>
        <w:t xml:space="preserve"> </w:t>
      </w:r>
      <w:r>
        <w:rPr>
          <w:sz w:val="20"/>
        </w:rPr>
        <w:t>member</w:t>
      </w:r>
      <w:r>
        <w:rPr>
          <w:spacing w:val="-6"/>
          <w:sz w:val="20"/>
        </w:rPr>
        <w:t xml:space="preserve"> </w:t>
      </w:r>
      <w:r>
        <w:rPr>
          <w:sz w:val="20"/>
        </w:rPr>
        <w:t>of</w:t>
      </w:r>
      <w:r>
        <w:rPr>
          <w:spacing w:val="-8"/>
          <w:sz w:val="20"/>
        </w:rPr>
        <w:t xml:space="preserve"> </w:t>
      </w:r>
      <w:r>
        <w:rPr>
          <w:sz w:val="20"/>
        </w:rPr>
        <w:t>the</w:t>
      </w:r>
      <w:r>
        <w:rPr>
          <w:spacing w:val="-4"/>
          <w:sz w:val="20"/>
        </w:rPr>
        <w:t xml:space="preserve"> </w:t>
      </w:r>
      <w:r>
        <w:rPr>
          <w:sz w:val="20"/>
        </w:rPr>
        <w:t>Anas</w:t>
      </w:r>
      <w:r>
        <w:rPr>
          <w:spacing w:val="-7"/>
          <w:sz w:val="20"/>
        </w:rPr>
        <w:t xml:space="preserve"> </w:t>
      </w:r>
      <w:r>
        <w:rPr>
          <w:sz w:val="20"/>
        </w:rPr>
        <w:t>al-</w:t>
      </w:r>
      <w:proofErr w:type="spellStart"/>
      <w:r>
        <w:rPr>
          <w:sz w:val="20"/>
        </w:rPr>
        <w:t>Dabbashi</w:t>
      </w:r>
      <w:proofErr w:type="spellEnd"/>
      <w:r>
        <w:rPr>
          <w:spacing w:val="-5"/>
          <w:sz w:val="20"/>
        </w:rPr>
        <w:t xml:space="preserve"> </w:t>
      </w:r>
      <w:r>
        <w:rPr>
          <w:sz w:val="20"/>
        </w:rPr>
        <w:t>Brigade</w:t>
      </w:r>
      <w:r>
        <w:rPr>
          <w:spacing w:val="-4"/>
          <w:sz w:val="20"/>
        </w:rPr>
        <w:t xml:space="preserve"> </w:t>
      </w:r>
      <w:r>
        <w:rPr>
          <w:spacing w:val="-3"/>
          <w:sz w:val="20"/>
        </w:rPr>
        <w:t>who</w:t>
      </w:r>
      <w:r>
        <w:rPr>
          <w:spacing w:val="-6"/>
          <w:sz w:val="20"/>
        </w:rPr>
        <w:t xml:space="preserve"> </w:t>
      </w:r>
      <w:r>
        <w:rPr>
          <w:sz w:val="20"/>
        </w:rPr>
        <w:t>said</w:t>
      </w:r>
      <w:r>
        <w:rPr>
          <w:spacing w:val="-6"/>
          <w:sz w:val="20"/>
        </w:rPr>
        <w:t xml:space="preserve"> </w:t>
      </w:r>
      <w:r>
        <w:rPr>
          <w:sz w:val="20"/>
        </w:rPr>
        <w:t>that the</w:t>
      </w:r>
      <w:r>
        <w:rPr>
          <w:spacing w:val="-4"/>
          <w:sz w:val="20"/>
        </w:rPr>
        <w:t xml:space="preserve"> </w:t>
      </w:r>
      <w:r>
        <w:rPr>
          <w:sz w:val="20"/>
        </w:rPr>
        <w:t>militia</w:t>
      </w:r>
      <w:r>
        <w:rPr>
          <w:spacing w:val="-5"/>
          <w:sz w:val="20"/>
        </w:rPr>
        <w:t xml:space="preserve"> </w:t>
      </w:r>
      <w:r>
        <w:rPr>
          <w:sz w:val="20"/>
        </w:rPr>
        <w:t>had</w:t>
      </w:r>
      <w:r>
        <w:rPr>
          <w:spacing w:val="-4"/>
          <w:sz w:val="20"/>
        </w:rPr>
        <w:t xml:space="preserve"> </w:t>
      </w:r>
      <w:r>
        <w:rPr>
          <w:sz w:val="20"/>
        </w:rPr>
        <w:t>reached</w:t>
      </w:r>
      <w:r>
        <w:rPr>
          <w:spacing w:val="-4"/>
          <w:sz w:val="20"/>
        </w:rPr>
        <w:t xml:space="preserve"> </w:t>
      </w:r>
      <w:r>
        <w:rPr>
          <w:sz w:val="20"/>
        </w:rPr>
        <w:t>a</w:t>
      </w:r>
      <w:r>
        <w:rPr>
          <w:spacing w:val="-3"/>
          <w:sz w:val="20"/>
        </w:rPr>
        <w:t xml:space="preserve"> </w:t>
      </w:r>
      <w:r>
        <w:rPr>
          <w:sz w:val="20"/>
        </w:rPr>
        <w:t>‘verbal’</w:t>
      </w:r>
      <w:r>
        <w:rPr>
          <w:spacing w:val="-6"/>
          <w:sz w:val="20"/>
        </w:rPr>
        <w:t xml:space="preserve"> </w:t>
      </w:r>
      <w:r>
        <w:rPr>
          <w:sz w:val="20"/>
        </w:rPr>
        <w:t>agreement</w:t>
      </w:r>
      <w:r>
        <w:rPr>
          <w:spacing w:val="-2"/>
          <w:sz w:val="20"/>
        </w:rPr>
        <w:t xml:space="preserve"> </w:t>
      </w:r>
      <w:r>
        <w:rPr>
          <w:sz w:val="20"/>
        </w:rPr>
        <w:t>with</w:t>
      </w:r>
      <w:r>
        <w:rPr>
          <w:spacing w:val="-5"/>
          <w:sz w:val="20"/>
        </w:rPr>
        <w:t xml:space="preserve"> </w:t>
      </w:r>
      <w:r>
        <w:rPr>
          <w:sz w:val="20"/>
        </w:rPr>
        <w:t>the</w:t>
      </w:r>
      <w:r>
        <w:rPr>
          <w:spacing w:val="-5"/>
          <w:sz w:val="20"/>
        </w:rPr>
        <w:t xml:space="preserve"> </w:t>
      </w:r>
      <w:r>
        <w:rPr>
          <w:sz w:val="20"/>
        </w:rPr>
        <w:t>Italian</w:t>
      </w:r>
      <w:r>
        <w:rPr>
          <w:spacing w:val="-4"/>
          <w:sz w:val="20"/>
        </w:rPr>
        <w:t xml:space="preserve"> </w:t>
      </w:r>
      <w:r>
        <w:rPr>
          <w:sz w:val="20"/>
        </w:rPr>
        <w:t>government</w:t>
      </w:r>
      <w:r>
        <w:rPr>
          <w:spacing w:val="-6"/>
          <w:sz w:val="20"/>
        </w:rPr>
        <w:t xml:space="preserve"> </w:t>
      </w:r>
      <w:r>
        <w:rPr>
          <w:sz w:val="20"/>
        </w:rPr>
        <w:t>and</w:t>
      </w:r>
      <w:r>
        <w:rPr>
          <w:spacing w:val="-4"/>
          <w:sz w:val="20"/>
        </w:rPr>
        <w:t xml:space="preserve"> </w:t>
      </w:r>
      <w:r>
        <w:rPr>
          <w:sz w:val="20"/>
        </w:rPr>
        <w:t>the</w:t>
      </w:r>
      <w:r>
        <w:rPr>
          <w:spacing w:val="-4"/>
          <w:sz w:val="20"/>
        </w:rPr>
        <w:t xml:space="preserve"> </w:t>
      </w:r>
      <w:r>
        <w:rPr>
          <w:sz w:val="20"/>
        </w:rPr>
        <w:t>GNA.</w:t>
      </w:r>
      <w:r>
        <w:rPr>
          <w:spacing w:val="-4"/>
          <w:sz w:val="20"/>
        </w:rPr>
        <w:t xml:space="preserve"> </w:t>
      </w:r>
      <w:r>
        <w:rPr>
          <w:sz w:val="20"/>
        </w:rPr>
        <w:t>See</w:t>
      </w:r>
      <w:r>
        <w:rPr>
          <w:spacing w:val="-3"/>
          <w:sz w:val="20"/>
        </w:rPr>
        <w:t xml:space="preserve"> </w:t>
      </w:r>
      <w:r>
        <w:rPr>
          <w:sz w:val="20"/>
        </w:rPr>
        <w:t>M.</w:t>
      </w:r>
      <w:r>
        <w:rPr>
          <w:spacing w:val="-5"/>
          <w:sz w:val="20"/>
        </w:rPr>
        <w:t xml:space="preserve"> </w:t>
      </w:r>
      <w:r>
        <w:rPr>
          <w:sz w:val="20"/>
        </w:rPr>
        <w:t>Michael,</w:t>
      </w:r>
      <w:r>
        <w:rPr>
          <w:spacing w:val="-3"/>
          <w:sz w:val="20"/>
        </w:rPr>
        <w:t xml:space="preserve"> </w:t>
      </w:r>
      <w:r>
        <w:rPr>
          <w:sz w:val="20"/>
        </w:rPr>
        <w:t>‘Backed by Italy, Libya enlists militias to stop migrants’, Associated Pr</w:t>
      </w:r>
      <w:r>
        <w:rPr>
          <w:sz w:val="20"/>
        </w:rPr>
        <w:t xml:space="preserve">ess, 29 August 2017, available at: </w:t>
      </w:r>
      <w:hyperlink r:id="rId32">
        <w:r>
          <w:rPr>
            <w:color w:val="0462C1"/>
            <w:sz w:val="20"/>
            <w:u w:val="single" w:color="0462C1"/>
          </w:rPr>
          <w:t>https://www.apnews.com/9e808574a4d04eb38fa8c688d110a23d</w:t>
        </w:r>
        <w:r>
          <w:rPr>
            <w:sz w:val="20"/>
          </w:rPr>
          <w:t>.</w:t>
        </w:r>
      </w:hyperlink>
    </w:p>
    <w:p w:rsidR="002A1C03" w:rsidRDefault="00C648C9">
      <w:pPr>
        <w:ind w:left="100" w:right="116"/>
        <w:jc w:val="both"/>
        <w:rPr>
          <w:sz w:val="20"/>
        </w:rPr>
      </w:pPr>
      <w:r>
        <w:rPr>
          <w:position w:val="7"/>
          <w:sz w:val="13"/>
        </w:rPr>
        <w:t xml:space="preserve">34 </w:t>
      </w:r>
      <w:r>
        <w:rPr>
          <w:sz w:val="20"/>
        </w:rPr>
        <w:t>M. Michael, ‘Backed by Italy, Libya enlists militias to stop migrants’, Associated Pre</w:t>
      </w:r>
      <w:r>
        <w:rPr>
          <w:sz w:val="20"/>
        </w:rPr>
        <w:t xml:space="preserve">ss, 29 August 2017, </w:t>
      </w:r>
      <w:hyperlink r:id="rId33">
        <w:r>
          <w:rPr>
            <w:color w:val="0462C1"/>
            <w:sz w:val="20"/>
            <w:u w:val="single" w:color="0462C1"/>
          </w:rPr>
          <w:t>https://www.apnews.com/9e808574a4d04eb38fa8c688d110a23d</w:t>
        </w:r>
      </w:hyperlink>
      <w:r>
        <w:rPr>
          <w:sz w:val="20"/>
        </w:rPr>
        <w:t>; Associated Press, ‘</w:t>
      </w:r>
      <w:r>
        <w:rPr>
          <w:color w:val="212121"/>
          <w:sz w:val="20"/>
        </w:rPr>
        <w:t>Italian Effort to Stop Migrants</w:t>
      </w:r>
      <w:r>
        <w:rPr>
          <w:color w:val="212121"/>
          <w:spacing w:val="-13"/>
          <w:sz w:val="20"/>
        </w:rPr>
        <w:t xml:space="preserve"> </w:t>
      </w:r>
      <w:r>
        <w:rPr>
          <w:color w:val="212121"/>
          <w:sz w:val="20"/>
        </w:rPr>
        <w:t>Fuels</w:t>
      </w:r>
      <w:r>
        <w:rPr>
          <w:color w:val="212121"/>
          <w:spacing w:val="-12"/>
          <w:sz w:val="20"/>
        </w:rPr>
        <w:t xml:space="preserve"> </w:t>
      </w:r>
      <w:r>
        <w:rPr>
          <w:color w:val="212121"/>
          <w:sz w:val="20"/>
        </w:rPr>
        <w:t>Bloody</w:t>
      </w:r>
      <w:r>
        <w:rPr>
          <w:color w:val="212121"/>
          <w:spacing w:val="-15"/>
          <w:sz w:val="20"/>
        </w:rPr>
        <w:t xml:space="preserve"> </w:t>
      </w:r>
      <w:r>
        <w:rPr>
          <w:color w:val="212121"/>
          <w:sz w:val="20"/>
        </w:rPr>
        <w:t>Battle</w:t>
      </w:r>
      <w:r>
        <w:rPr>
          <w:color w:val="212121"/>
          <w:spacing w:val="-11"/>
          <w:sz w:val="20"/>
        </w:rPr>
        <w:t xml:space="preserve"> </w:t>
      </w:r>
      <w:r>
        <w:rPr>
          <w:color w:val="212121"/>
          <w:sz w:val="20"/>
        </w:rPr>
        <w:t>in</w:t>
      </w:r>
      <w:r>
        <w:rPr>
          <w:color w:val="212121"/>
          <w:spacing w:val="-13"/>
          <w:sz w:val="20"/>
        </w:rPr>
        <w:t xml:space="preserve"> </w:t>
      </w:r>
      <w:r>
        <w:rPr>
          <w:color w:val="212121"/>
          <w:sz w:val="20"/>
        </w:rPr>
        <w:t>Libya</w:t>
      </w:r>
      <w:r>
        <w:rPr>
          <w:sz w:val="20"/>
        </w:rPr>
        <w:t>’,</w:t>
      </w:r>
      <w:r>
        <w:rPr>
          <w:spacing w:val="-11"/>
          <w:sz w:val="20"/>
        </w:rPr>
        <w:t xml:space="preserve"> </w:t>
      </w:r>
      <w:r>
        <w:rPr>
          <w:sz w:val="20"/>
        </w:rPr>
        <w:t>5</w:t>
      </w:r>
      <w:r>
        <w:rPr>
          <w:spacing w:val="-11"/>
          <w:sz w:val="20"/>
        </w:rPr>
        <w:t xml:space="preserve"> </w:t>
      </w:r>
      <w:r>
        <w:rPr>
          <w:sz w:val="20"/>
        </w:rPr>
        <w:t>October</w:t>
      </w:r>
      <w:r>
        <w:rPr>
          <w:spacing w:val="-11"/>
          <w:sz w:val="20"/>
        </w:rPr>
        <w:t xml:space="preserve"> </w:t>
      </w:r>
      <w:r>
        <w:rPr>
          <w:sz w:val="20"/>
        </w:rPr>
        <w:t>2017,</w:t>
      </w:r>
      <w:r>
        <w:rPr>
          <w:spacing w:val="-11"/>
          <w:sz w:val="20"/>
        </w:rPr>
        <w:t xml:space="preserve"> </w:t>
      </w:r>
      <w:r>
        <w:rPr>
          <w:sz w:val="20"/>
        </w:rPr>
        <w:t>available</w:t>
      </w:r>
      <w:r>
        <w:rPr>
          <w:spacing w:val="-11"/>
          <w:sz w:val="20"/>
        </w:rPr>
        <w:t xml:space="preserve"> </w:t>
      </w:r>
      <w:r>
        <w:rPr>
          <w:sz w:val="20"/>
        </w:rPr>
        <w:t>at:</w:t>
      </w:r>
      <w:r>
        <w:rPr>
          <w:spacing w:val="28"/>
          <w:sz w:val="20"/>
        </w:rPr>
        <w:t xml:space="preserve"> </w:t>
      </w:r>
      <w:hyperlink r:id="rId34">
        <w:r>
          <w:rPr>
            <w:color w:val="0462C1"/>
            <w:sz w:val="20"/>
            <w:u w:val="single" w:color="0462C1"/>
          </w:rPr>
          <w:t>https://www.voanews.com/a/libya-militias-</w:t>
        </w:r>
      </w:hyperlink>
      <w:r>
        <w:rPr>
          <w:color w:val="0462C1"/>
          <w:sz w:val="20"/>
        </w:rPr>
        <w:t xml:space="preserve"> </w:t>
      </w:r>
      <w:hyperlink r:id="rId35">
        <w:r>
          <w:rPr>
            <w:color w:val="0462C1"/>
            <w:sz w:val="20"/>
            <w:u w:val="single" w:color="0462C1"/>
          </w:rPr>
          <w:t>migrants-</w:t>
        </w:r>
        <w:proofErr w:type="spellStart"/>
        <w:r>
          <w:rPr>
            <w:color w:val="0462C1"/>
            <w:sz w:val="20"/>
            <w:u w:val="single" w:color="0462C1"/>
          </w:rPr>
          <w:t>sabratha</w:t>
        </w:r>
        <w:proofErr w:type="spellEnd"/>
        <w:r>
          <w:rPr>
            <w:color w:val="0462C1"/>
            <w:sz w:val="20"/>
            <w:u w:val="single" w:color="0462C1"/>
          </w:rPr>
          <w:t>/</w:t>
        </w:r>
        <w:r>
          <w:rPr>
            <w:color w:val="0462C1"/>
            <w:sz w:val="20"/>
            <w:u w:val="single" w:color="0462C1"/>
          </w:rPr>
          <w:t>4057716.html</w:t>
        </w:r>
        <w:r>
          <w:rPr>
            <w:sz w:val="20"/>
          </w:rPr>
          <w:t>.</w:t>
        </w:r>
      </w:hyperlink>
    </w:p>
    <w:p w:rsidR="002A1C03" w:rsidRDefault="00C648C9">
      <w:pPr>
        <w:ind w:left="100" w:right="113"/>
        <w:jc w:val="both"/>
        <w:rPr>
          <w:sz w:val="20"/>
        </w:rPr>
      </w:pPr>
      <w:r>
        <w:rPr>
          <w:position w:val="7"/>
          <w:sz w:val="13"/>
        </w:rPr>
        <w:t>35</w:t>
      </w:r>
      <w:r>
        <w:rPr>
          <w:spacing w:val="12"/>
          <w:position w:val="7"/>
          <w:sz w:val="13"/>
        </w:rPr>
        <w:t xml:space="preserve"> </w:t>
      </w:r>
      <w:r>
        <w:rPr>
          <w:sz w:val="20"/>
        </w:rPr>
        <w:t>Human</w:t>
      </w:r>
      <w:r>
        <w:rPr>
          <w:spacing w:val="-4"/>
          <w:sz w:val="20"/>
        </w:rPr>
        <w:t xml:space="preserve"> </w:t>
      </w:r>
      <w:r>
        <w:rPr>
          <w:sz w:val="20"/>
        </w:rPr>
        <w:t>Rights</w:t>
      </w:r>
      <w:r>
        <w:rPr>
          <w:spacing w:val="-7"/>
          <w:sz w:val="20"/>
        </w:rPr>
        <w:t xml:space="preserve"> </w:t>
      </w:r>
      <w:r>
        <w:rPr>
          <w:sz w:val="20"/>
        </w:rPr>
        <w:t>Watch,</w:t>
      </w:r>
      <w:r>
        <w:rPr>
          <w:spacing w:val="-2"/>
          <w:sz w:val="20"/>
        </w:rPr>
        <w:t xml:space="preserve"> </w:t>
      </w:r>
      <w:r>
        <w:rPr>
          <w:i/>
          <w:sz w:val="20"/>
        </w:rPr>
        <w:t>No</w:t>
      </w:r>
      <w:r>
        <w:rPr>
          <w:i/>
          <w:spacing w:val="-5"/>
          <w:sz w:val="20"/>
        </w:rPr>
        <w:t xml:space="preserve"> </w:t>
      </w:r>
      <w:r>
        <w:rPr>
          <w:i/>
          <w:sz w:val="20"/>
        </w:rPr>
        <w:t>Escape</w:t>
      </w:r>
      <w:r>
        <w:rPr>
          <w:i/>
          <w:spacing w:val="-5"/>
          <w:sz w:val="20"/>
        </w:rPr>
        <w:t xml:space="preserve"> </w:t>
      </w:r>
      <w:r>
        <w:rPr>
          <w:i/>
          <w:sz w:val="20"/>
        </w:rPr>
        <w:t>from</w:t>
      </w:r>
      <w:r>
        <w:rPr>
          <w:i/>
          <w:spacing w:val="-6"/>
          <w:sz w:val="20"/>
        </w:rPr>
        <w:t xml:space="preserve"> </w:t>
      </w:r>
      <w:r>
        <w:rPr>
          <w:i/>
          <w:sz w:val="20"/>
        </w:rPr>
        <w:t>Hell-</w:t>
      </w:r>
      <w:r>
        <w:rPr>
          <w:i/>
          <w:spacing w:val="-5"/>
          <w:sz w:val="20"/>
        </w:rPr>
        <w:t xml:space="preserve"> </w:t>
      </w:r>
      <w:r>
        <w:rPr>
          <w:i/>
          <w:sz w:val="20"/>
        </w:rPr>
        <w:t>EU</w:t>
      </w:r>
      <w:r>
        <w:rPr>
          <w:i/>
          <w:spacing w:val="-5"/>
          <w:sz w:val="20"/>
        </w:rPr>
        <w:t xml:space="preserve"> </w:t>
      </w:r>
      <w:r>
        <w:rPr>
          <w:i/>
          <w:sz w:val="20"/>
        </w:rPr>
        <w:t>Policies</w:t>
      </w:r>
      <w:r>
        <w:rPr>
          <w:i/>
          <w:spacing w:val="-6"/>
          <w:sz w:val="20"/>
        </w:rPr>
        <w:t xml:space="preserve"> </w:t>
      </w:r>
      <w:r>
        <w:rPr>
          <w:i/>
          <w:sz w:val="20"/>
        </w:rPr>
        <w:t>Contribute</w:t>
      </w:r>
      <w:r>
        <w:rPr>
          <w:i/>
          <w:spacing w:val="-6"/>
          <w:sz w:val="20"/>
        </w:rPr>
        <w:t xml:space="preserve"> </w:t>
      </w:r>
      <w:r>
        <w:rPr>
          <w:i/>
          <w:sz w:val="20"/>
        </w:rPr>
        <w:t>to</w:t>
      </w:r>
      <w:r>
        <w:rPr>
          <w:i/>
          <w:spacing w:val="-5"/>
          <w:sz w:val="20"/>
        </w:rPr>
        <w:t xml:space="preserve"> </w:t>
      </w:r>
      <w:r>
        <w:rPr>
          <w:i/>
          <w:sz w:val="20"/>
        </w:rPr>
        <w:t>Abuse</w:t>
      </w:r>
      <w:r>
        <w:rPr>
          <w:i/>
          <w:spacing w:val="-5"/>
          <w:sz w:val="20"/>
        </w:rPr>
        <w:t xml:space="preserve"> </w:t>
      </w:r>
      <w:r>
        <w:rPr>
          <w:i/>
          <w:sz w:val="20"/>
        </w:rPr>
        <w:t>of</w:t>
      </w:r>
      <w:r>
        <w:rPr>
          <w:i/>
          <w:spacing w:val="-6"/>
          <w:sz w:val="20"/>
        </w:rPr>
        <w:t xml:space="preserve"> </w:t>
      </w:r>
      <w:r>
        <w:rPr>
          <w:i/>
          <w:sz w:val="20"/>
        </w:rPr>
        <w:t>Migrants</w:t>
      </w:r>
      <w:r>
        <w:rPr>
          <w:i/>
          <w:spacing w:val="-7"/>
          <w:sz w:val="20"/>
        </w:rPr>
        <w:t xml:space="preserve"> </w:t>
      </w:r>
      <w:r>
        <w:rPr>
          <w:i/>
          <w:sz w:val="20"/>
        </w:rPr>
        <w:t>in</w:t>
      </w:r>
      <w:r>
        <w:rPr>
          <w:i/>
          <w:spacing w:val="-4"/>
          <w:sz w:val="20"/>
        </w:rPr>
        <w:t xml:space="preserve"> </w:t>
      </w:r>
      <w:r>
        <w:rPr>
          <w:i/>
          <w:sz w:val="20"/>
        </w:rPr>
        <w:t>Libya</w:t>
      </w:r>
      <w:r>
        <w:rPr>
          <w:sz w:val="20"/>
        </w:rPr>
        <w:t>,</w:t>
      </w:r>
      <w:r>
        <w:rPr>
          <w:spacing w:val="-5"/>
          <w:sz w:val="20"/>
        </w:rPr>
        <w:t xml:space="preserve"> </w:t>
      </w:r>
      <w:r>
        <w:rPr>
          <w:sz w:val="20"/>
        </w:rPr>
        <w:t>21</w:t>
      </w:r>
      <w:r>
        <w:rPr>
          <w:spacing w:val="-7"/>
          <w:sz w:val="20"/>
        </w:rPr>
        <w:t xml:space="preserve"> </w:t>
      </w:r>
      <w:r>
        <w:rPr>
          <w:sz w:val="20"/>
        </w:rPr>
        <w:t xml:space="preserve">January 2019, available at: </w:t>
      </w:r>
      <w:r>
        <w:rPr>
          <w:color w:val="0462C1"/>
          <w:sz w:val="20"/>
          <w:u w:val="single" w:color="0462C1"/>
        </w:rPr>
        <w:t>https://</w:t>
      </w:r>
      <w:hyperlink r:id="rId36">
        <w:r>
          <w:rPr>
            <w:color w:val="0462C1"/>
            <w:sz w:val="20"/>
            <w:u w:val="single" w:color="0462C1"/>
          </w:rPr>
          <w:t>www.hrw.org/report/2019/01/21/no-escape-hell/eu-policies-contribute-abuse-</w:t>
        </w:r>
      </w:hyperlink>
      <w:r>
        <w:rPr>
          <w:color w:val="0462C1"/>
          <w:sz w:val="20"/>
        </w:rPr>
        <w:t xml:space="preserve"> </w:t>
      </w:r>
      <w:proofErr w:type="spellStart"/>
      <w:r>
        <w:rPr>
          <w:color w:val="0462C1"/>
          <w:sz w:val="20"/>
          <w:u w:val="single" w:color="0462C1"/>
        </w:rPr>
        <w:t>migrantslibya</w:t>
      </w:r>
      <w:proofErr w:type="spellEnd"/>
      <w:r>
        <w:rPr>
          <w:sz w:val="20"/>
        </w:rPr>
        <w:t>#.</w:t>
      </w:r>
    </w:p>
    <w:p w:rsidR="002A1C03" w:rsidRDefault="00C648C9">
      <w:pPr>
        <w:spacing w:line="276" w:lineRule="auto"/>
        <w:ind w:left="100" w:right="117"/>
        <w:jc w:val="both"/>
        <w:rPr>
          <w:sz w:val="20"/>
        </w:rPr>
      </w:pPr>
      <w:r>
        <w:rPr>
          <w:position w:val="7"/>
          <w:sz w:val="13"/>
        </w:rPr>
        <w:t>36</w:t>
      </w:r>
      <w:r>
        <w:rPr>
          <w:spacing w:val="8"/>
          <w:position w:val="7"/>
          <w:sz w:val="13"/>
        </w:rPr>
        <w:t xml:space="preserve"> </w:t>
      </w:r>
      <w:r>
        <w:rPr>
          <w:sz w:val="20"/>
        </w:rPr>
        <w:t>UNSMIL/OHCHR,</w:t>
      </w:r>
      <w:r>
        <w:rPr>
          <w:spacing w:val="-8"/>
          <w:sz w:val="20"/>
        </w:rPr>
        <w:t xml:space="preserve"> </w:t>
      </w:r>
      <w:r>
        <w:rPr>
          <w:i/>
          <w:sz w:val="20"/>
        </w:rPr>
        <w:t>Detained</w:t>
      </w:r>
      <w:r>
        <w:rPr>
          <w:i/>
          <w:spacing w:val="-7"/>
          <w:sz w:val="20"/>
        </w:rPr>
        <w:t xml:space="preserve"> </w:t>
      </w:r>
      <w:r>
        <w:rPr>
          <w:i/>
          <w:sz w:val="20"/>
        </w:rPr>
        <w:t>and</w:t>
      </w:r>
      <w:r>
        <w:rPr>
          <w:i/>
          <w:spacing w:val="-8"/>
          <w:sz w:val="20"/>
        </w:rPr>
        <w:t xml:space="preserve"> </w:t>
      </w:r>
      <w:r>
        <w:rPr>
          <w:i/>
          <w:sz w:val="20"/>
        </w:rPr>
        <w:t>Dehumanised,</w:t>
      </w:r>
      <w:r>
        <w:rPr>
          <w:i/>
          <w:spacing w:val="-9"/>
          <w:sz w:val="20"/>
        </w:rPr>
        <w:t xml:space="preserve"> </w:t>
      </w:r>
      <w:r>
        <w:rPr>
          <w:i/>
          <w:sz w:val="20"/>
        </w:rPr>
        <w:t>Report</w:t>
      </w:r>
      <w:r>
        <w:rPr>
          <w:i/>
          <w:spacing w:val="-8"/>
          <w:sz w:val="20"/>
        </w:rPr>
        <w:t xml:space="preserve"> </w:t>
      </w:r>
      <w:r>
        <w:rPr>
          <w:i/>
          <w:sz w:val="20"/>
        </w:rPr>
        <w:t>on</w:t>
      </w:r>
      <w:r>
        <w:rPr>
          <w:i/>
          <w:spacing w:val="-11"/>
          <w:sz w:val="20"/>
        </w:rPr>
        <w:t xml:space="preserve"> </w:t>
      </w:r>
      <w:r>
        <w:rPr>
          <w:i/>
          <w:sz w:val="20"/>
        </w:rPr>
        <w:t>Human</w:t>
      </w:r>
      <w:r>
        <w:rPr>
          <w:i/>
          <w:spacing w:val="-8"/>
          <w:sz w:val="20"/>
        </w:rPr>
        <w:t xml:space="preserve"> </w:t>
      </w:r>
      <w:r>
        <w:rPr>
          <w:i/>
          <w:sz w:val="20"/>
        </w:rPr>
        <w:t>Rights</w:t>
      </w:r>
      <w:r>
        <w:rPr>
          <w:i/>
          <w:spacing w:val="-9"/>
          <w:sz w:val="20"/>
        </w:rPr>
        <w:t xml:space="preserve"> </w:t>
      </w:r>
      <w:r>
        <w:rPr>
          <w:i/>
          <w:sz w:val="20"/>
        </w:rPr>
        <w:t>Abuses</w:t>
      </w:r>
      <w:r>
        <w:rPr>
          <w:i/>
          <w:spacing w:val="-10"/>
          <w:sz w:val="20"/>
        </w:rPr>
        <w:t xml:space="preserve"> </w:t>
      </w:r>
      <w:r>
        <w:rPr>
          <w:i/>
          <w:sz w:val="20"/>
        </w:rPr>
        <w:t>Against</w:t>
      </w:r>
      <w:r>
        <w:rPr>
          <w:i/>
          <w:spacing w:val="-11"/>
          <w:sz w:val="20"/>
        </w:rPr>
        <w:t xml:space="preserve"> </w:t>
      </w:r>
      <w:r>
        <w:rPr>
          <w:i/>
          <w:sz w:val="20"/>
        </w:rPr>
        <w:t>Migrants</w:t>
      </w:r>
      <w:r>
        <w:rPr>
          <w:sz w:val="20"/>
        </w:rPr>
        <w:t>,</w:t>
      </w:r>
      <w:r>
        <w:rPr>
          <w:spacing w:val="-9"/>
          <w:sz w:val="20"/>
        </w:rPr>
        <w:t xml:space="preserve"> </w:t>
      </w:r>
      <w:r>
        <w:rPr>
          <w:sz w:val="20"/>
        </w:rPr>
        <w:t xml:space="preserve">December 2016, p.1, available at: </w:t>
      </w:r>
      <w:hyperlink r:id="rId37">
        <w:r>
          <w:rPr>
            <w:color w:val="0462C1"/>
            <w:sz w:val="20"/>
            <w:u w:val="single" w:color="0462C1"/>
          </w:rPr>
          <w:t>https://www.ohchr.org/Documents/Countries/LY/DetainedAndDehumanised_en.pdf</w:t>
        </w:r>
        <w:r>
          <w:rPr>
            <w:sz w:val="20"/>
          </w:rPr>
          <w:t xml:space="preserve">. </w:t>
        </w:r>
      </w:hyperlink>
      <w:r>
        <w:rPr>
          <w:sz w:val="20"/>
        </w:rPr>
        <w:t>On 18 March 2018, the Italian police seized the Open Arms rescue vessel after it refused to hand over 218 survivors to the LCG, bringing them to Italy instead. The vessel was seize</w:t>
      </w:r>
      <w:r>
        <w:rPr>
          <w:sz w:val="20"/>
        </w:rPr>
        <w:t>d for a month for “criminal activity” until an Italian judge recognised Libya not to be a safe third country for</w:t>
      </w:r>
      <w:r>
        <w:rPr>
          <w:spacing w:val="-4"/>
          <w:sz w:val="20"/>
        </w:rPr>
        <w:t xml:space="preserve"> </w:t>
      </w:r>
      <w:r>
        <w:rPr>
          <w:sz w:val="20"/>
        </w:rPr>
        <w:t>disembarkation.</w:t>
      </w:r>
    </w:p>
    <w:p w:rsidR="002A1C03" w:rsidRDefault="00C648C9">
      <w:pPr>
        <w:spacing w:before="131"/>
        <w:ind w:left="100" w:right="122"/>
        <w:jc w:val="both"/>
        <w:rPr>
          <w:sz w:val="20"/>
        </w:rPr>
      </w:pPr>
      <w:r>
        <w:rPr>
          <w:position w:val="7"/>
          <w:sz w:val="13"/>
        </w:rPr>
        <w:t xml:space="preserve">37 </w:t>
      </w:r>
      <w:proofErr w:type="spellStart"/>
      <w:r>
        <w:rPr>
          <w:sz w:val="20"/>
        </w:rPr>
        <w:t>Euronews</w:t>
      </w:r>
      <w:proofErr w:type="spellEnd"/>
      <w:r>
        <w:rPr>
          <w:sz w:val="20"/>
        </w:rPr>
        <w:t xml:space="preserve">, </w:t>
      </w:r>
      <w:r>
        <w:rPr>
          <w:i/>
          <w:sz w:val="20"/>
        </w:rPr>
        <w:t>Italy’s code of conduct for NGOs involved in migrant rescue: text</w:t>
      </w:r>
      <w:r>
        <w:rPr>
          <w:sz w:val="20"/>
        </w:rPr>
        <w:t xml:space="preserve">, 3 August 2017, available at: </w:t>
      </w:r>
      <w:r>
        <w:rPr>
          <w:color w:val="0462C1"/>
          <w:sz w:val="20"/>
          <w:u w:val="single" w:color="0462C1"/>
        </w:rPr>
        <w:t>https://</w:t>
      </w:r>
      <w:hyperlink r:id="rId38">
        <w:r>
          <w:rPr>
            <w:color w:val="0462C1"/>
            <w:sz w:val="20"/>
            <w:u w:val="single" w:color="0462C1"/>
          </w:rPr>
          <w:t>www.euronews.com/2017/08/03/text-of-italys-code-of-conduct-for-ngos-involved-in-migrant-rescue</w:t>
        </w:r>
        <w:r>
          <w:rPr>
            <w:sz w:val="20"/>
          </w:rPr>
          <w:t>.</w:t>
        </w:r>
      </w:hyperlink>
    </w:p>
    <w:p w:rsidR="002A1C03" w:rsidRDefault="00C648C9">
      <w:pPr>
        <w:spacing w:line="237" w:lineRule="auto"/>
        <w:ind w:left="100" w:right="121"/>
        <w:jc w:val="both"/>
        <w:rPr>
          <w:sz w:val="20"/>
        </w:rPr>
      </w:pPr>
      <w:r>
        <w:rPr>
          <w:position w:val="7"/>
          <w:sz w:val="13"/>
        </w:rPr>
        <w:t xml:space="preserve">38 </w:t>
      </w:r>
      <w:r>
        <w:rPr>
          <w:sz w:val="20"/>
        </w:rPr>
        <w:t xml:space="preserve">LFJL, </w:t>
      </w:r>
      <w:r>
        <w:rPr>
          <w:i/>
          <w:sz w:val="20"/>
        </w:rPr>
        <w:t>Italy stop closing spaces for civil soci</w:t>
      </w:r>
      <w:r>
        <w:rPr>
          <w:i/>
          <w:sz w:val="20"/>
        </w:rPr>
        <w:t>ety and endangering lives</w:t>
      </w:r>
      <w:r>
        <w:rPr>
          <w:sz w:val="20"/>
        </w:rPr>
        <w:t xml:space="preserve">, 12 July 2017, available at: </w:t>
      </w:r>
      <w:r>
        <w:rPr>
          <w:color w:val="0462C1"/>
          <w:sz w:val="20"/>
          <w:u w:val="single" w:color="0462C1"/>
        </w:rPr>
        <w:t>https://</w:t>
      </w:r>
      <w:hyperlink r:id="rId39">
        <w:r>
          <w:rPr>
            <w:color w:val="0462C1"/>
            <w:sz w:val="20"/>
            <w:u w:val="single" w:color="0462C1"/>
          </w:rPr>
          <w:t>www.libyanjustice.org/news/281-italy-stop-closing-spaces-for-civil-soc</w:t>
        </w:r>
        <w:r>
          <w:rPr>
            <w:color w:val="0462C1"/>
            <w:sz w:val="20"/>
            <w:u w:val="single" w:color="0462C1"/>
          </w:rPr>
          <w:t>iety-and-endangering-lives</w:t>
        </w:r>
        <w:r>
          <w:rPr>
            <w:sz w:val="20"/>
          </w:rPr>
          <w:t>.</w:t>
        </w:r>
      </w:hyperlink>
    </w:p>
    <w:p w:rsidR="002A1C03" w:rsidRDefault="00C648C9">
      <w:pPr>
        <w:spacing w:line="261" w:lineRule="auto"/>
        <w:ind w:left="100" w:right="122"/>
        <w:jc w:val="both"/>
        <w:rPr>
          <w:sz w:val="20"/>
        </w:rPr>
      </w:pPr>
      <w:r>
        <w:rPr>
          <w:position w:val="7"/>
          <w:sz w:val="13"/>
        </w:rPr>
        <w:t xml:space="preserve">39 </w:t>
      </w:r>
      <w:proofErr w:type="spellStart"/>
      <w:r>
        <w:rPr>
          <w:sz w:val="20"/>
        </w:rPr>
        <w:t>Euronews</w:t>
      </w:r>
      <w:proofErr w:type="spellEnd"/>
      <w:r>
        <w:rPr>
          <w:sz w:val="20"/>
        </w:rPr>
        <w:t xml:space="preserve">, </w:t>
      </w:r>
      <w:r>
        <w:rPr>
          <w:i/>
          <w:sz w:val="20"/>
        </w:rPr>
        <w:t>Italy’s code of conduct for NGOs involved in migrant rescue: text</w:t>
      </w:r>
      <w:r>
        <w:rPr>
          <w:sz w:val="20"/>
        </w:rPr>
        <w:t xml:space="preserve">, 3 August 2017, available at: </w:t>
      </w:r>
      <w:r>
        <w:rPr>
          <w:color w:val="0462C1"/>
          <w:sz w:val="20"/>
          <w:u w:val="single" w:color="0462C1"/>
        </w:rPr>
        <w:t>https://</w:t>
      </w:r>
      <w:hyperlink r:id="rId40">
        <w:r>
          <w:rPr>
            <w:color w:val="0462C1"/>
            <w:sz w:val="20"/>
            <w:u w:val="single" w:color="0462C1"/>
          </w:rPr>
          <w:t>www.euronews.com/2017/08/03/text-of-italys-code-of-conduct-for-ngos-involved-in-migrant-rescue</w:t>
        </w:r>
        <w:r>
          <w:rPr>
            <w:sz w:val="20"/>
          </w:rPr>
          <w:t>.</w:t>
        </w:r>
      </w:hyperlink>
    </w:p>
    <w:p w:rsidR="002A1C03" w:rsidRDefault="00C648C9">
      <w:pPr>
        <w:spacing w:line="226" w:lineRule="exact"/>
        <w:ind w:left="100"/>
        <w:jc w:val="both"/>
        <w:rPr>
          <w:i/>
          <w:sz w:val="20"/>
        </w:rPr>
      </w:pPr>
      <w:r>
        <w:rPr>
          <w:position w:val="7"/>
          <w:sz w:val="13"/>
        </w:rPr>
        <w:t xml:space="preserve">40 </w:t>
      </w:r>
      <w:r>
        <w:rPr>
          <w:sz w:val="20"/>
        </w:rPr>
        <w:t xml:space="preserve">Italian Ministry of Foreign Affairs, Inter-ministerial Committee for Human Rights, </w:t>
      </w:r>
      <w:r>
        <w:rPr>
          <w:i/>
          <w:sz w:val="20"/>
        </w:rPr>
        <w:t>Italy Mid-term review</w:t>
      </w:r>
    </w:p>
    <w:p w:rsidR="002A1C03" w:rsidRDefault="00C648C9">
      <w:pPr>
        <w:spacing w:before="10" w:line="256" w:lineRule="auto"/>
        <w:ind w:left="100" w:right="121"/>
        <w:jc w:val="both"/>
        <w:rPr>
          <w:sz w:val="20"/>
        </w:rPr>
      </w:pPr>
      <w:r>
        <w:rPr>
          <w:i/>
          <w:sz w:val="20"/>
        </w:rPr>
        <w:t>following the 2</w:t>
      </w:r>
      <w:proofErr w:type="spellStart"/>
      <w:r>
        <w:rPr>
          <w:i/>
          <w:position w:val="7"/>
          <w:sz w:val="13"/>
        </w:rPr>
        <w:t>nd</w:t>
      </w:r>
      <w:proofErr w:type="spellEnd"/>
      <w:r>
        <w:rPr>
          <w:i/>
          <w:position w:val="7"/>
          <w:sz w:val="13"/>
        </w:rPr>
        <w:t xml:space="preserve"> </w:t>
      </w:r>
      <w:r>
        <w:rPr>
          <w:i/>
          <w:sz w:val="20"/>
        </w:rPr>
        <w:t>UPR cycle</w:t>
      </w:r>
      <w:r>
        <w:rPr>
          <w:sz w:val="20"/>
        </w:rPr>
        <w:t>, November 2017</w:t>
      </w:r>
      <w:r>
        <w:rPr>
          <w:sz w:val="20"/>
        </w:rPr>
        <w:t>, p.73-78. Recommendations 145.179 to 145.181 submitted by Denmark, Brazil and Angola.</w:t>
      </w:r>
    </w:p>
    <w:p w:rsidR="002A1C03" w:rsidRDefault="00C648C9">
      <w:pPr>
        <w:spacing w:line="230" w:lineRule="exact"/>
        <w:ind w:left="100"/>
        <w:jc w:val="both"/>
        <w:rPr>
          <w:sz w:val="20"/>
        </w:rPr>
      </w:pPr>
      <w:r>
        <w:rPr>
          <w:position w:val="7"/>
          <w:sz w:val="13"/>
        </w:rPr>
        <w:t xml:space="preserve">41 </w:t>
      </w:r>
      <w:r>
        <w:rPr>
          <w:sz w:val="20"/>
        </w:rPr>
        <w:t>Ibid, p. 73.</w:t>
      </w:r>
    </w:p>
    <w:p w:rsidR="002A1C03" w:rsidRDefault="00C648C9">
      <w:pPr>
        <w:spacing w:line="230" w:lineRule="exact"/>
        <w:ind w:left="100"/>
        <w:jc w:val="both"/>
        <w:rPr>
          <w:sz w:val="20"/>
        </w:rPr>
      </w:pPr>
      <w:r>
        <w:rPr>
          <w:position w:val="7"/>
          <w:sz w:val="13"/>
        </w:rPr>
        <w:t xml:space="preserve">42 </w:t>
      </w:r>
      <w:r>
        <w:rPr>
          <w:sz w:val="20"/>
        </w:rPr>
        <w:t>Ibid.</w:t>
      </w:r>
    </w:p>
    <w:p w:rsidR="002A1C03" w:rsidRDefault="00C648C9">
      <w:pPr>
        <w:spacing w:line="230" w:lineRule="exact"/>
        <w:ind w:left="100"/>
        <w:jc w:val="both"/>
        <w:rPr>
          <w:sz w:val="20"/>
        </w:rPr>
      </w:pPr>
      <w:r>
        <w:rPr>
          <w:position w:val="7"/>
          <w:sz w:val="13"/>
        </w:rPr>
        <w:t xml:space="preserve">43 </w:t>
      </w:r>
      <w:r>
        <w:rPr>
          <w:sz w:val="20"/>
        </w:rPr>
        <w:t>Ibid, p. 74.</w:t>
      </w:r>
    </w:p>
    <w:p w:rsidR="002A1C03" w:rsidRDefault="00C648C9">
      <w:pPr>
        <w:ind w:left="100" w:right="116"/>
        <w:jc w:val="both"/>
        <w:rPr>
          <w:sz w:val="20"/>
        </w:rPr>
      </w:pPr>
      <w:r>
        <w:rPr>
          <w:position w:val="7"/>
          <w:sz w:val="13"/>
        </w:rPr>
        <w:t xml:space="preserve">44 </w:t>
      </w:r>
      <w:r>
        <w:rPr>
          <w:sz w:val="20"/>
        </w:rPr>
        <w:t>A. Giuffrida, “</w:t>
      </w:r>
      <w:r>
        <w:rPr>
          <w:color w:val="121212"/>
          <w:sz w:val="20"/>
        </w:rPr>
        <w:t xml:space="preserve">Mediterranean rescue vessel crew keep migrants calm during standoff”, The Guardian, 11 June 2018, available at: </w:t>
      </w:r>
      <w:r>
        <w:rPr>
          <w:color w:val="0462C1"/>
          <w:sz w:val="20"/>
          <w:u w:val="single" w:color="0462C1"/>
        </w:rPr>
        <w:t>https://</w:t>
      </w:r>
      <w:hyperlink r:id="rId41">
        <w:r>
          <w:rPr>
            <w:color w:val="0462C1"/>
            <w:sz w:val="20"/>
            <w:u w:val="single" w:color="0462C1"/>
          </w:rPr>
          <w:t>www.theguardian.com/world/2018/</w:t>
        </w:r>
        <w:r>
          <w:rPr>
            <w:color w:val="0462C1"/>
            <w:sz w:val="20"/>
            <w:u w:val="single" w:color="0462C1"/>
          </w:rPr>
          <w:t>jun/11/mediterranean-rescue-vessel-ms-aquarius-</w:t>
        </w:r>
      </w:hyperlink>
      <w:r>
        <w:rPr>
          <w:color w:val="0462C1"/>
          <w:sz w:val="20"/>
        </w:rPr>
        <w:t xml:space="preserve"> </w:t>
      </w:r>
      <w:r>
        <w:rPr>
          <w:color w:val="0462C1"/>
          <w:sz w:val="20"/>
          <w:u w:val="single" w:color="0462C1"/>
        </w:rPr>
        <w:t>migrants</w:t>
      </w:r>
      <w:r>
        <w:rPr>
          <w:sz w:val="20"/>
        </w:rPr>
        <w:t>.</w:t>
      </w:r>
    </w:p>
    <w:p w:rsidR="002A1C03" w:rsidRDefault="00C648C9">
      <w:pPr>
        <w:ind w:left="100" w:right="116"/>
        <w:jc w:val="both"/>
        <w:rPr>
          <w:i/>
          <w:sz w:val="20"/>
        </w:rPr>
      </w:pPr>
      <w:r>
        <w:rPr>
          <w:position w:val="7"/>
          <w:sz w:val="13"/>
        </w:rPr>
        <w:t>45</w:t>
      </w:r>
      <w:r>
        <w:rPr>
          <w:spacing w:val="12"/>
          <w:position w:val="7"/>
          <w:sz w:val="13"/>
        </w:rPr>
        <w:t xml:space="preserve"> </w:t>
      </w:r>
      <w:r>
        <w:rPr>
          <w:sz w:val="20"/>
        </w:rPr>
        <w:t>C.</w:t>
      </w:r>
      <w:r>
        <w:rPr>
          <w:spacing w:val="-5"/>
          <w:sz w:val="20"/>
        </w:rPr>
        <w:t xml:space="preserve"> </w:t>
      </w:r>
      <w:r>
        <w:rPr>
          <w:sz w:val="20"/>
        </w:rPr>
        <w:t>Harris,</w:t>
      </w:r>
      <w:r>
        <w:rPr>
          <w:spacing w:val="-5"/>
          <w:sz w:val="20"/>
        </w:rPr>
        <w:t xml:space="preserve"> </w:t>
      </w:r>
      <w:r>
        <w:rPr>
          <w:sz w:val="20"/>
        </w:rPr>
        <w:t>‘Woman</w:t>
      </w:r>
      <w:r>
        <w:rPr>
          <w:spacing w:val="-7"/>
          <w:sz w:val="20"/>
        </w:rPr>
        <w:t xml:space="preserve"> </w:t>
      </w:r>
      <w:r>
        <w:rPr>
          <w:sz w:val="20"/>
        </w:rPr>
        <w:t>the</w:t>
      </w:r>
      <w:r>
        <w:rPr>
          <w:spacing w:val="-3"/>
          <w:sz w:val="20"/>
        </w:rPr>
        <w:t xml:space="preserve"> </w:t>
      </w:r>
      <w:r>
        <w:rPr>
          <w:sz w:val="20"/>
        </w:rPr>
        <w:t>sole</w:t>
      </w:r>
      <w:r>
        <w:rPr>
          <w:spacing w:val="-5"/>
          <w:sz w:val="20"/>
        </w:rPr>
        <w:t xml:space="preserve"> </w:t>
      </w:r>
      <w:r>
        <w:rPr>
          <w:sz w:val="20"/>
        </w:rPr>
        <w:t>survivor</w:t>
      </w:r>
      <w:r>
        <w:rPr>
          <w:spacing w:val="-4"/>
          <w:sz w:val="20"/>
        </w:rPr>
        <w:t xml:space="preserve"> </w:t>
      </w:r>
      <w:r>
        <w:rPr>
          <w:sz w:val="20"/>
        </w:rPr>
        <w:t>after</w:t>
      </w:r>
      <w:r>
        <w:rPr>
          <w:spacing w:val="-2"/>
          <w:sz w:val="20"/>
        </w:rPr>
        <w:t xml:space="preserve"> </w:t>
      </w:r>
      <w:r>
        <w:rPr>
          <w:sz w:val="20"/>
        </w:rPr>
        <w:t>migrant</w:t>
      </w:r>
      <w:r>
        <w:rPr>
          <w:spacing w:val="-6"/>
          <w:sz w:val="20"/>
        </w:rPr>
        <w:t xml:space="preserve"> </w:t>
      </w:r>
      <w:r>
        <w:rPr>
          <w:sz w:val="20"/>
        </w:rPr>
        <w:t>trio</w:t>
      </w:r>
      <w:r>
        <w:rPr>
          <w:spacing w:val="-5"/>
          <w:sz w:val="20"/>
        </w:rPr>
        <w:t xml:space="preserve"> </w:t>
      </w:r>
      <w:r>
        <w:rPr>
          <w:sz w:val="20"/>
        </w:rPr>
        <w:t>'abandoned'</w:t>
      </w:r>
      <w:r>
        <w:rPr>
          <w:spacing w:val="-8"/>
          <w:sz w:val="20"/>
        </w:rPr>
        <w:t xml:space="preserve"> </w:t>
      </w:r>
      <w:r>
        <w:rPr>
          <w:sz w:val="20"/>
        </w:rPr>
        <w:t>in</w:t>
      </w:r>
      <w:r>
        <w:rPr>
          <w:spacing w:val="-6"/>
          <w:sz w:val="20"/>
        </w:rPr>
        <w:t xml:space="preserve"> </w:t>
      </w:r>
      <w:r>
        <w:rPr>
          <w:sz w:val="20"/>
        </w:rPr>
        <w:t>Mediterranean’,</w:t>
      </w:r>
      <w:r>
        <w:rPr>
          <w:spacing w:val="1"/>
          <w:sz w:val="20"/>
        </w:rPr>
        <w:t xml:space="preserve"> </w:t>
      </w:r>
      <w:proofErr w:type="spellStart"/>
      <w:r>
        <w:rPr>
          <w:i/>
          <w:sz w:val="20"/>
        </w:rPr>
        <w:t>Euronews</w:t>
      </w:r>
      <w:proofErr w:type="spellEnd"/>
      <w:r>
        <w:rPr>
          <w:i/>
          <w:sz w:val="20"/>
        </w:rPr>
        <w:t>,</w:t>
      </w:r>
      <w:r>
        <w:rPr>
          <w:i/>
          <w:spacing w:val="-3"/>
          <w:sz w:val="20"/>
        </w:rPr>
        <w:t xml:space="preserve"> </w:t>
      </w:r>
      <w:r>
        <w:rPr>
          <w:sz w:val="20"/>
        </w:rPr>
        <w:t>18</w:t>
      </w:r>
      <w:r>
        <w:rPr>
          <w:spacing w:val="-4"/>
          <w:sz w:val="20"/>
        </w:rPr>
        <w:t xml:space="preserve"> </w:t>
      </w:r>
      <w:r>
        <w:rPr>
          <w:sz w:val="20"/>
        </w:rPr>
        <w:t>July</w:t>
      </w:r>
      <w:r>
        <w:rPr>
          <w:spacing w:val="-8"/>
          <w:sz w:val="20"/>
        </w:rPr>
        <w:t xml:space="preserve"> </w:t>
      </w:r>
      <w:r>
        <w:rPr>
          <w:sz w:val="20"/>
        </w:rPr>
        <w:t>2017, available at</w:t>
      </w:r>
      <w:r>
        <w:rPr>
          <w:i/>
          <w:sz w:val="20"/>
        </w:rPr>
        <w:t xml:space="preserve">: </w:t>
      </w:r>
      <w:r>
        <w:rPr>
          <w:color w:val="0462C1"/>
          <w:sz w:val="20"/>
          <w:u w:val="single" w:color="0462C1"/>
        </w:rPr>
        <w:t>https://</w:t>
      </w:r>
      <w:hyperlink r:id="rId42">
        <w:r>
          <w:rPr>
            <w:color w:val="0462C1"/>
            <w:sz w:val="20"/>
            <w:u w:val="single" w:color="0462C1"/>
          </w:rPr>
          <w:t>www.euronews.com/2018/07/18/libyan-coast-guard-deny-the-accusation-they-abandoned-</w:t>
        </w:r>
      </w:hyperlink>
      <w:r>
        <w:rPr>
          <w:color w:val="0462C1"/>
          <w:sz w:val="20"/>
        </w:rPr>
        <w:t xml:space="preserve"> </w:t>
      </w:r>
      <w:r>
        <w:rPr>
          <w:color w:val="0462C1"/>
          <w:sz w:val="20"/>
          <w:u w:val="single" w:color="0462C1"/>
        </w:rPr>
        <w:t>migrants</w:t>
      </w:r>
      <w:r>
        <w:rPr>
          <w:i/>
          <w:sz w:val="20"/>
        </w:rPr>
        <w:t>.</w:t>
      </w:r>
    </w:p>
    <w:p w:rsidR="002A1C03" w:rsidRDefault="00C648C9">
      <w:pPr>
        <w:spacing w:line="229" w:lineRule="exact"/>
        <w:ind w:left="100"/>
        <w:jc w:val="both"/>
        <w:rPr>
          <w:sz w:val="20"/>
        </w:rPr>
      </w:pPr>
      <w:r>
        <w:rPr>
          <w:position w:val="7"/>
          <w:sz w:val="13"/>
        </w:rPr>
        <w:t xml:space="preserve">46 </w:t>
      </w:r>
      <w:r>
        <w:rPr>
          <w:sz w:val="20"/>
        </w:rPr>
        <w:t>Ibid.</w:t>
      </w:r>
    </w:p>
    <w:p w:rsidR="002A1C03" w:rsidRDefault="00C648C9">
      <w:pPr>
        <w:spacing w:line="229" w:lineRule="exact"/>
        <w:ind w:left="100"/>
        <w:jc w:val="both"/>
        <w:rPr>
          <w:sz w:val="20"/>
        </w:rPr>
      </w:pPr>
      <w:r>
        <w:rPr>
          <w:position w:val="7"/>
          <w:sz w:val="13"/>
        </w:rPr>
        <w:t xml:space="preserve">47 </w:t>
      </w:r>
      <w:r>
        <w:rPr>
          <w:sz w:val="20"/>
        </w:rPr>
        <w:t>An LFJL partner found evidence of this in va</w:t>
      </w:r>
      <w:r>
        <w:rPr>
          <w:sz w:val="20"/>
        </w:rPr>
        <w:t>rious detention centres across Libya.</w:t>
      </w:r>
    </w:p>
    <w:p w:rsidR="002A1C03" w:rsidRDefault="00C648C9">
      <w:pPr>
        <w:ind w:left="100" w:right="127"/>
        <w:jc w:val="both"/>
        <w:rPr>
          <w:sz w:val="20"/>
        </w:rPr>
      </w:pPr>
      <w:r>
        <w:rPr>
          <w:position w:val="7"/>
          <w:sz w:val="13"/>
        </w:rPr>
        <w:t xml:space="preserve">48 </w:t>
      </w:r>
      <w:r>
        <w:rPr>
          <w:sz w:val="20"/>
        </w:rPr>
        <w:t>Information collected after confidential interview with one of LFJL’s partners in Tunis on 14 November 2018. Information refers to the partner’s visit to the Homs Detention Centre in May 2017.</w:t>
      </w:r>
    </w:p>
    <w:p w:rsidR="002A1C03" w:rsidRDefault="00C648C9">
      <w:pPr>
        <w:ind w:left="100" w:right="122"/>
        <w:jc w:val="both"/>
        <w:rPr>
          <w:sz w:val="20"/>
        </w:rPr>
      </w:pPr>
      <w:r>
        <w:rPr>
          <w:position w:val="7"/>
          <w:sz w:val="13"/>
        </w:rPr>
        <w:t xml:space="preserve">49 </w:t>
      </w:r>
      <w:r>
        <w:rPr>
          <w:sz w:val="20"/>
        </w:rPr>
        <w:t>Information collect</w:t>
      </w:r>
      <w:r>
        <w:rPr>
          <w:sz w:val="20"/>
        </w:rPr>
        <w:t>ed after confidential interview with one of LFJL’s partners in Tripoli on 24 February 2019. Information refers to the partner’s visit to the “</w:t>
      </w:r>
      <w:proofErr w:type="spellStart"/>
      <w:r>
        <w:rPr>
          <w:sz w:val="20"/>
        </w:rPr>
        <w:t>Sorman</w:t>
      </w:r>
      <w:proofErr w:type="spellEnd"/>
      <w:r>
        <w:rPr>
          <w:sz w:val="20"/>
        </w:rPr>
        <w:t xml:space="preserve"> Detention Centre for Women and Children” on 18 May 2017.</w:t>
      </w:r>
    </w:p>
    <w:p w:rsidR="002A1C03" w:rsidRDefault="00C648C9">
      <w:pPr>
        <w:spacing w:line="237" w:lineRule="auto"/>
        <w:ind w:left="100" w:right="125"/>
        <w:jc w:val="both"/>
        <w:rPr>
          <w:sz w:val="20"/>
        </w:rPr>
      </w:pPr>
      <w:r>
        <w:rPr>
          <w:position w:val="7"/>
          <w:sz w:val="13"/>
        </w:rPr>
        <w:t xml:space="preserve">50 </w:t>
      </w:r>
      <w:r>
        <w:rPr>
          <w:sz w:val="20"/>
        </w:rPr>
        <w:t>Recommendations 145.1 to 145.6 submitted by Egy</w:t>
      </w:r>
      <w:r>
        <w:rPr>
          <w:sz w:val="20"/>
        </w:rPr>
        <w:t>pt, Chile Indonesia, Ghana, Sierra Leone, Uruguay, Peru, Islamic Republic of Iran, Senegal, Turkey and Algeria. (Recommendations are grouped by issue as defined by Italy in its Mid-term Review Following the 2</w:t>
      </w:r>
      <w:proofErr w:type="spellStart"/>
      <w:r>
        <w:rPr>
          <w:position w:val="7"/>
          <w:sz w:val="13"/>
        </w:rPr>
        <w:t>nd</w:t>
      </w:r>
      <w:proofErr w:type="spellEnd"/>
      <w:r>
        <w:rPr>
          <w:position w:val="7"/>
          <w:sz w:val="13"/>
        </w:rPr>
        <w:t xml:space="preserve"> </w:t>
      </w:r>
      <w:r>
        <w:rPr>
          <w:sz w:val="20"/>
        </w:rPr>
        <w:t>UPR cycle).</w:t>
      </w:r>
    </w:p>
    <w:p w:rsidR="002A1C03" w:rsidRDefault="00C648C9">
      <w:pPr>
        <w:ind w:left="100" w:right="120"/>
        <w:jc w:val="both"/>
        <w:rPr>
          <w:sz w:val="20"/>
        </w:rPr>
      </w:pPr>
      <w:r>
        <w:rPr>
          <w:position w:val="7"/>
          <w:sz w:val="13"/>
        </w:rPr>
        <w:t xml:space="preserve">51 </w:t>
      </w:r>
      <w:r>
        <w:rPr>
          <w:sz w:val="20"/>
        </w:rPr>
        <w:t xml:space="preserve">UNGA, </w:t>
      </w:r>
      <w:r>
        <w:rPr>
          <w:i/>
          <w:sz w:val="20"/>
        </w:rPr>
        <w:t xml:space="preserve">Report of the Special Rapporteur on trafficking in persons, especially women and children, on her mission to Italy, </w:t>
      </w:r>
      <w:r>
        <w:rPr>
          <w:sz w:val="20"/>
        </w:rPr>
        <w:t>1 April 2014, UN Doc A/HRC/26/38Add., para 6-8</w:t>
      </w:r>
      <w:r>
        <w:rPr>
          <w:i/>
          <w:sz w:val="20"/>
        </w:rPr>
        <w:t xml:space="preserve">, </w:t>
      </w:r>
      <w:r>
        <w:rPr>
          <w:sz w:val="20"/>
        </w:rPr>
        <w:t xml:space="preserve">available online at: </w:t>
      </w:r>
      <w:hyperlink r:id="rId43">
        <w:r>
          <w:rPr>
            <w:color w:val="0462C1"/>
            <w:sz w:val="20"/>
            <w:u w:val="single" w:color="0462C1"/>
          </w:rPr>
          <w:t>https:/</w:t>
        </w:r>
        <w:r>
          <w:rPr>
            <w:color w:val="0462C1"/>
            <w:sz w:val="20"/>
            <w:u w:val="single" w:color="0462C1"/>
          </w:rPr>
          <w:t>/www.refworld.org/pdfid/539825174.pdf</w:t>
        </w:r>
        <w:r>
          <w:rPr>
            <w:sz w:val="20"/>
          </w:rPr>
          <w:t>.</w:t>
        </w:r>
      </w:hyperlink>
    </w:p>
    <w:p w:rsidR="002A1C03" w:rsidRDefault="00C648C9">
      <w:pPr>
        <w:spacing w:line="256" w:lineRule="auto"/>
        <w:ind w:left="100" w:right="114"/>
        <w:jc w:val="both"/>
        <w:rPr>
          <w:i/>
          <w:sz w:val="20"/>
        </w:rPr>
      </w:pPr>
      <w:r>
        <w:rPr>
          <w:position w:val="7"/>
          <w:sz w:val="13"/>
        </w:rPr>
        <w:t>52</w:t>
      </w:r>
      <w:r>
        <w:rPr>
          <w:spacing w:val="6"/>
          <w:position w:val="7"/>
          <w:sz w:val="13"/>
        </w:rPr>
        <w:t xml:space="preserve"> </w:t>
      </w:r>
      <w:r>
        <w:rPr>
          <w:sz w:val="20"/>
        </w:rPr>
        <w:t>For</w:t>
      </w:r>
      <w:r>
        <w:rPr>
          <w:spacing w:val="-11"/>
          <w:sz w:val="20"/>
        </w:rPr>
        <w:t xml:space="preserve"> </w:t>
      </w:r>
      <w:r>
        <w:rPr>
          <w:sz w:val="20"/>
        </w:rPr>
        <w:t>a</w:t>
      </w:r>
      <w:r>
        <w:rPr>
          <w:spacing w:val="-11"/>
          <w:sz w:val="20"/>
        </w:rPr>
        <w:t xml:space="preserve"> </w:t>
      </w:r>
      <w:r>
        <w:rPr>
          <w:sz w:val="20"/>
        </w:rPr>
        <w:t>full</w:t>
      </w:r>
      <w:r>
        <w:rPr>
          <w:spacing w:val="-12"/>
          <w:sz w:val="20"/>
        </w:rPr>
        <w:t xml:space="preserve"> </w:t>
      </w:r>
      <w:r>
        <w:rPr>
          <w:sz w:val="20"/>
        </w:rPr>
        <w:t>account</w:t>
      </w:r>
      <w:r>
        <w:rPr>
          <w:spacing w:val="-12"/>
          <w:sz w:val="20"/>
        </w:rPr>
        <w:t xml:space="preserve"> </w:t>
      </w:r>
      <w:r>
        <w:rPr>
          <w:sz w:val="20"/>
        </w:rPr>
        <w:t>see:</w:t>
      </w:r>
      <w:r>
        <w:rPr>
          <w:spacing w:val="-7"/>
          <w:sz w:val="20"/>
        </w:rPr>
        <w:t xml:space="preserve"> </w:t>
      </w:r>
      <w:r>
        <w:rPr>
          <w:sz w:val="20"/>
        </w:rPr>
        <w:t>Amnesty</w:t>
      </w:r>
      <w:r>
        <w:rPr>
          <w:spacing w:val="-12"/>
          <w:sz w:val="20"/>
        </w:rPr>
        <w:t xml:space="preserve"> </w:t>
      </w:r>
      <w:r>
        <w:rPr>
          <w:sz w:val="20"/>
        </w:rPr>
        <w:t>International,</w:t>
      </w:r>
      <w:r>
        <w:rPr>
          <w:spacing w:val="-8"/>
          <w:sz w:val="20"/>
        </w:rPr>
        <w:t xml:space="preserve"> </w:t>
      </w:r>
      <w:r>
        <w:rPr>
          <w:i/>
          <w:sz w:val="20"/>
        </w:rPr>
        <w:t>Exploited</w:t>
      </w:r>
      <w:r>
        <w:rPr>
          <w:i/>
          <w:spacing w:val="-11"/>
          <w:sz w:val="20"/>
        </w:rPr>
        <w:t xml:space="preserve"> </w:t>
      </w:r>
      <w:r>
        <w:rPr>
          <w:i/>
          <w:sz w:val="20"/>
        </w:rPr>
        <w:t>Labour:</w:t>
      </w:r>
      <w:r>
        <w:rPr>
          <w:i/>
          <w:spacing w:val="-11"/>
          <w:sz w:val="20"/>
        </w:rPr>
        <w:t xml:space="preserve"> </w:t>
      </w:r>
      <w:r>
        <w:rPr>
          <w:i/>
          <w:sz w:val="20"/>
        </w:rPr>
        <w:t>Migrant</w:t>
      </w:r>
      <w:r>
        <w:rPr>
          <w:i/>
          <w:spacing w:val="-9"/>
          <w:sz w:val="20"/>
        </w:rPr>
        <w:t xml:space="preserve"> </w:t>
      </w:r>
      <w:r>
        <w:rPr>
          <w:i/>
          <w:sz w:val="20"/>
        </w:rPr>
        <w:t>Workers</w:t>
      </w:r>
      <w:r>
        <w:rPr>
          <w:i/>
          <w:spacing w:val="-12"/>
          <w:sz w:val="20"/>
        </w:rPr>
        <w:t xml:space="preserve"> </w:t>
      </w:r>
      <w:r>
        <w:rPr>
          <w:i/>
          <w:sz w:val="20"/>
        </w:rPr>
        <w:t>in</w:t>
      </w:r>
      <w:r>
        <w:rPr>
          <w:i/>
          <w:spacing w:val="-11"/>
          <w:sz w:val="20"/>
        </w:rPr>
        <w:t xml:space="preserve"> </w:t>
      </w:r>
      <w:r>
        <w:rPr>
          <w:i/>
          <w:sz w:val="20"/>
        </w:rPr>
        <w:t>Italy’s</w:t>
      </w:r>
      <w:r>
        <w:rPr>
          <w:i/>
          <w:spacing w:val="-11"/>
          <w:sz w:val="20"/>
        </w:rPr>
        <w:t xml:space="preserve"> </w:t>
      </w:r>
      <w:r>
        <w:rPr>
          <w:i/>
          <w:sz w:val="20"/>
        </w:rPr>
        <w:t>Agriculture</w:t>
      </w:r>
      <w:r>
        <w:rPr>
          <w:i/>
          <w:spacing w:val="-11"/>
          <w:sz w:val="20"/>
        </w:rPr>
        <w:t xml:space="preserve"> </w:t>
      </w:r>
      <w:r>
        <w:rPr>
          <w:i/>
          <w:sz w:val="20"/>
        </w:rPr>
        <w:t>Sector</w:t>
      </w:r>
      <w:r>
        <w:rPr>
          <w:sz w:val="20"/>
        </w:rPr>
        <w:t xml:space="preserve">, 2012, available at: </w:t>
      </w:r>
      <w:hyperlink r:id="rId44">
        <w:r>
          <w:rPr>
            <w:color w:val="0462C1"/>
            <w:sz w:val="20"/>
            <w:u w:val="single" w:color="0462C1"/>
          </w:rPr>
          <w:t>https://www.amnesty.org/download/Documents/20000/eur300202012en.pdf</w:t>
        </w:r>
        <w:r>
          <w:rPr>
            <w:sz w:val="20"/>
          </w:rPr>
          <w:t xml:space="preserve">; </w:t>
        </w:r>
      </w:hyperlink>
      <w:r>
        <w:rPr>
          <w:sz w:val="20"/>
        </w:rPr>
        <w:t>and MSF,</w:t>
      </w:r>
      <w:r>
        <w:rPr>
          <w:spacing w:val="-9"/>
          <w:sz w:val="20"/>
        </w:rPr>
        <w:t xml:space="preserve"> </w:t>
      </w:r>
      <w:r>
        <w:rPr>
          <w:i/>
          <w:sz w:val="20"/>
        </w:rPr>
        <w:t>Una</w:t>
      </w:r>
    </w:p>
    <w:p w:rsidR="002A1C03" w:rsidRDefault="002A1C03">
      <w:pPr>
        <w:spacing w:line="256" w:lineRule="auto"/>
        <w:jc w:val="both"/>
        <w:rPr>
          <w:sz w:val="20"/>
        </w:rPr>
        <w:sectPr w:rsidR="002A1C03">
          <w:pgSz w:w="11910" w:h="16840"/>
          <w:pgMar w:top="1580" w:right="1320" w:bottom="1200" w:left="1340" w:header="0" w:footer="1012" w:gutter="0"/>
          <w:cols w:space="720"/>
        </w:sectPr>
      </w:pPr>
    </w:p>
    <w:p w:rsidR="002A1C03" w:rsidRDefault="009E183B">
      <w:pPr>
        <w:pStyle w:val="BodyText"/>
        <w:spacing w:line="20" w:lineRule="exact"/>
        <w:ind w:left="92"/>
        <w:jc w:val="left"/>
        <w:rPr>
          <w:sz w:val="2"/>
        </w:rPr>
      </w:pPr>
      <w:r>
        <w:rPr>
          <w:noProof/>
          <w:sz w:val="2"/>
        </w:rPr>
        <w:lastRenderedPageBreak/>
        <mc:AlternateContent>
          <mc:Choice Requires="wpg">
            <w:drawing>
              <wp:inline distT="0" distB="0" distL="0" distR="0">
                <wp:extent cx="5732780" cy="9525"/>
                <wp:effectExtent l="9525" t="9525" r="10795" b="0"/>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9525"/>
                          <a:chOff x="0" y="0"/>
                          <a:chExt cx="9028" cy="15"/>
                        </a:xfrm>
                      </wpg:grpSpPr>
                      <wps:wsp>
                        <wps:cNvPr id="6" name="Line 5"/>
                        <wps:cNvCnPr>
                          <a:cxnSpLocks noChangeShapeType="1"/>
                        </wps:cNvCnPr>
                        <wps:spPr bwMode="auto">
                          <a:xfrm>
                            <a:off x="0" y="7"/>
                            <a:ext cx="902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89312B" id="Group 4" o:spid="_x0000_s1026" style="width:451.4pt;height:.75pt;mso-position-horizontal-relative:char;mso-position-vertical-relative:line" coordsize="902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">
                <v:line id="Line 5" o:spid="_x0000_s1027" style="position:absolute;visibility:visible;mso-wrap-style:square" from="0,7" to="9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" strokeweight=".72pt"/>
                <w10:anchorlock/>
              </v:group>
            </w:pict>
          </mc:Fallback>
        </mc:AlternateContent>
      </w:r>
    </w:p>
    <w:p w:rsidR="002A1C03" w:rsidRDefault="00C648C9">
      <w:pPr>
        <w:tabs>
          <w:tab w:val="left" w:pos="2310"/>
          <w:tab w:val="left" w:pos="4740"/>
          <w:tab w:val="left" w:pos="6698"/>
          <w:tab w:val="left" w:pos="8928"/>
        </w:tabs>
        <w:spacing w:before="91" w:line="256" w:lineRule="auto"/>
        <w:ind w:left="100" w:right="116"/>
        <w:jc w:val="both"/>
        <w:rPr>
          <w:sz w:val="20"/>
        </w:rPr>
      </w:pPr>
      <w:proofErr w:type="spellStart"/>
      <w:r>
        <w:rPr>
          <w:i/>
          <w:sz w:val="20"/>
        </w:rPr>
        <w:t>Stagione</w:t>
      </w:r>
      <w:proofErr w:type="spellEnd"/>
      <w:r>
        <w:rPr>
          <w:i/>
          <w:sz w:val="20"/>
        </w:rPr>
        <w:tab/>
      </w:r>
      <w:proofErr w:type="spellStart"/>
      <w:r>
        <w:rPr>
          <w:i/>
          <w:sz w:val="20"/>
        </w:rPr>
        <w:t>all’Inferno</w:t>
      </w:r>
      <w:proofErr w:type="spellEnd"/>
      <w:r>
        <w:rPr>
          <w:sz w:val="20"/>
        </w:rPr>
        <w:t>,</w:t>
      </w:r>
      <w:r>
        <w:rPr>
          <w:sz w:val="20"/>
        </w:rPr>
        <w:tab/>
        <w:t>2008,</w:t>
      </w:r>
      <w:r>
        <w:rPr>
          <w:sz w:val="20"/>
        </w:rPr>
        <w:tab/>
        <w:t>available</w:t>
      </w:r>
      <w:r>
        <w:rPr>
          <w:sz w:val="20"/>
        </w:rPr>
        <w:tab/>
        <w:t xml:space="preserve">at: </w:t>
      </w:r>
      <w:hyperlink r:id="rId45">
        <w:r>
          <w:rPr>
            <w:color w:val="0462C1"/>
            <w:sz w:val="20"/>
            <w:u w:val="single" w:color="0462C1"/>
          </w:rPr>
          <w:t>http://archivio.medicisenzafrontiere.it/allegati/pubblicazioni/rapporti/una_stagione_all_inferno.pdf</w:t>
        </w:r>
        <w:r>
          <w:rPr>
            <w:sz w:val="20"/>
          </w:rPr>
          <w:t>.</w:t>
        </w:r>
      </w:hyperlink>
    </w:p>
    <w:p w:rsidR="002A1C03" w:rsidRDefault="00C648C9">
      <w:pPr>
        <w:spacing w:line="259" w:lineRule="auto"/>
        <w:ind w:left="100" w:right="114"/>
        <w:jc w:val="both"/>
        <w:rPr>
          <w:sz w:val="20"/>
        </w:rPr>
      </w:pPr>
      <w:r>
        <w:rPr>
          <w:position w:val="7"/>
          <w:sz w:val="13"/>
        </w:rPr>
        <w:t xml:space="preserve">53 </w:t>
      </w:r>
      <w:r>
        <w:rPr>
          <w:sz w:val="20"/>
        </w:rPr>
        <w:t xml:space="preserve">Antonello </w:t>
      </w:r>
      <w:proofErr w:type="spellStart"/>
      <w:r>
        <w:rPr>
          <w:sz w:val="20"/>
        </w:rPr>
        <w:t>Mangano</w:t>
      </w:r>
      <w:proofErr w:type="spellEnd"/>
      <w:r>
        <w:rPr>
          <w:sz w:val="20"/>
        </w:rPr>
        <w:t xml:space="preserve">, ‘With a death </w:t>
      </w:r>
      <w:r>
        <w:rPr>
          <w:sz w:val="20"/>
        </w:rPr>
        <w:t xml:space="preserve">toll of thousands, Italy’s agricultural sector resembles a warzone’, </w:t>
      </w:r>
      <w:r>
        <w:rPr>
          <w:i/>
          <w:sz w:val="20"/>
        </w:rPr>
        <w:t xml:space="preserve">Equal Times, </w:t>
      </w:r>
      <w:r>
        <w:rPr>
          <w:sz w:val="20"/>
        </w:rPr>
        <w:t xml:space="preserve">23 August 2018, available at: </w:t>
      </w:r>
      <w:hyperlink r:id="rId46">
        <w:r>
          <w:rPr>
            <w:color w:val="0462C1"/>
            <w:sz w:val="20"/>
          </w:rPr>
          <w:t>https://www.equaltimes.org/with-a-death-to</w:t>
        </w:r>
        <w:r>
          <w:rPr>
            <w:color w:val="0462C1"/>
            <w:sz w:val="20"/>
          </w:rPr>
          <w:t>ll-of-</w:t>
        </w:r>
      </w:hyperlink>
      <w:r>
        <w:rPr>
          <w:color w:val="0462C1"/>
          <w:sz w:val="20"/>
        </w:rPr>
        <w:t xml:space="preserve"> </w:t>
      </w:r>
      <w:hyperlink r:id="rId47">
        <w:proofErr w:type="spellStart"/>
        <w:r>
          <w:rPr>
            <w:color w:val="0462C1"/>
            <w:sz w:val="20"/>
          </w:rPr>
          <w:t>thousands?lang</w:t>
        </w:r>
        <w:proofErr w:type="spellEnd"/>
        <w:r>
          <w:rPr>
            <w:color w:val="0462C1"/>
            <w:sz w:val="20"/>
          </w:rPr>
          <w:t>=en#.XJJsGCL7SUm</w:t>
        </w:r>
        <w:r>
          <w:rPr>
            <w:sz w:val="20"/>
          </w:rPr>
          <w:t>.</w:t>
        </w:r>
      </w:hyperlink>
    </w:p>
    <w:p w:rsidR="002A1C03" w:rsidRDefault="00C648C9">
      <w:pPr>
        <w:ind w:left="100" w:right="116"/>
        <w:jc w:val="both"/>
        <w:rPr>
          <w:sz w:val="20"/>
        </w:rPr>
      </w:pPr>
      <w:r>
        <w:rPr>
          <w:position w:val="7"/>
          <w:sz w:val="13"/>
        </w:rPr>
        <w:t xml:space="preserve">54 </w:t>
      </w:r>
      <w:r>
        <w:rPr>
          <w:sz w:val="20"/>
        </w:rPr>
        <w:t xml:space="preserve">The UN Special Rapporteur visited various places in Calabria, Foggia and </w:t>
      </w:r>
      <w:proofErr w:type="spellStart"/>
      <w:r>
        <w:rPr>
          <w:sz w:val="20"/>
        </w:rPr>
        <w:t>Cerignola</w:t>
      </w:r>
      <w:proofErr w:type="spellEnd"/>
      <w:r>
        <w:rPr>
          <w:sz w:val="20"/>
        </w:rPr>
        <w:t xml:space="preserve"> in Apulia and Latina in Lazio</w:t>
      </w:r>
      <w:r>
        <w:rPr>
          <w:sz w:val="20"/>
        </w:rPr>
        <w:t>.</w:t>
      </w:r>
      <w:r>
        <w:rPr>
          <w:spacing w:val="-9"/>
          <w:sz w:val="20"/>
        </w:rPr>
        <w:t xml:space="preserve"> </w:t>
      </w:r>
      <w:r>
        <w:rPr>
          <w:sz w:val="20"/>
        </w:rPr>
        <w:t>See</w:t>
      </w:r>
      <w:r>
        <w:rPr>
          <w:spacing w:val="-9"/>
          <w:sz w:val="20"/>
        </w:rPr>
        <w:t xml:space="preserve"> </w:t>
      </w:r>
      <w:r>
        <w:rPr>
          <w:sz w:val="20"/>
        </w:rPr>
        <w:t>OHCHR,</w:t>
      </w:r>
      <w:r>
        <w:rPr>
          <w:spacing w:val="-8"/>
          <w:sz w:val="20"/>
        </w:rPr>
        <w:t xml:space="preserve"> </w:t>
      </w:r>
      <w:r>
        <w:rPr>
          <w:i/>
          <w:sz w:val="20"/>
        </w:rPr>
        <w:t>Country</w:t>
      </w:r>
      <w:r>
        <w:rPr>
          <w:i/>
          <w:spacing w:val="-9"/>
          <w:sz w:val="20"/>
        </w:rPr>
        <w:t xml:space="preserve"> </w:t>
      </w:r>
      <w:r>
        <w:rPr>
          <w:i/>
          <w:sz w:val="20"/>
        </w:rPr>
        <w:t>Visit</w:t>
      </w:r>
      <w:r>
        <w:rPr>
          <w:i/>
          <w:spacing w:val="-10"/>
          <w:sz w:val="20"/>
        </w:rPr>
        <w:t xml:space="preserve"> </w:t>
      </w:r>
      <w:r>
        <w:rPr>
          <w:i/>
          <w:sz w:val="20"/>
        </w:rPr>
        <w:t>to</w:t>
      </w:r>
      <w:r>
        <w:rPr>
          <w:i/>
          <w:spacing w:val="-8"/>
          <w:sz w:val="20"/>
        </w:rPr>
        <w:t xml:space="preserve"> </w:t>
      </w:r>
      <w:r>
        <w:rPr>
          <w:i/>
          <w:sz w:val="20"/>
        </w:rPr>
        <w:t>Italy</w:t>
      </w:r>
      <w:r>
        <w:rPr>
          <w:i/>
          <w:spacing w:val="-9"/>
          <w:sz w:val="20"/>
        </w:rPr>
        <w:t xml:space="preserve"> </w:t>
      </w:r>
      <w:r>
        <w:rPr>
          <w:i/>
          <w:sz w:val="20"/>
        </w:rPr>
        <w:t>(3-12</w:t>
      </w:r>
      <w:r>
        <w:rPr>
          <w:i/>
          <w:spacing w:val="-10"/>
          <w:sz w:val="20"/>
        </w:rPr>
        <w:t xml:space="preserve"> </w:t>
      </w:r>
      <w:r>
        <w:rPr>
          <w:i/>
          <w:sz w:val="20"/>
        </w:rPr>
        <w:t>October</w:t>
      </w:r>
      <w:r>
        <w:rPr>
          <w:i/>
          <w:spacing w:val="-12"/>
          <w:sz w:val="20"/>
        </w:rPr>
        <w:t xml:space="preserve"> </w:t>
      </w:r>
      <w:r>
        <w:rPr>
          <w:i/>
          <w:sz w:val="20"/>
        </w:rPr>
        <w:t>2018)</w:t>
      </w:r>
      <w:r>
        <w:rPr>
          <w:i/>
          <w:spacing w:val="-9"/>
          <w:sz w:val="20"/>
        </w:rPr>
        <w:t xml:space="preserve"> </w:t>
      </w:r>
      <w:r>
        <w:rPr>
          <w:i/>
          <w:sz w:val="20"/>
        </w:rPr>
        <w:t>-</w:t>
      </w:r>
      <w:r>
        <w:rPr>
          <w:i/>
          <w:spacing w:val="-7"/>
          <w:sz w:val="20"/>
        </w:rPr>
        <w:t xml:space="preserve"> </w:t>
      </w:r>
      <w:r>
        <w:rPr>
          <w:i/>
          <w:sz w:val="20"/>
        </w:rPr>
        <w:t>End</w:t>
      </w:r>
      <w:r>
        <w:rPr>
          <w:i/>
          <w:spacing w:val="-11"/>
          <w:sz w:val="20"/>
        </w:rPr>
        <w:t xml:space="preserve"> </w:t>
      </w:r>
      <w:r>
        <w:rPr>
          <w:i/>
          <w:sz w:val="20"/>
        </w:rPr>
        <w:t>of</w:t>
      </w:r>
      <w:r>
        <w:rPr>
          <w:i/>
          <w:spacing w:val="-9"/>
          <w:sz w:val="20"/>
        </w:rPr>
        <w:t xml:space="preserve"> </w:t>
      </w:r>
      <w:r>
        <w:rPr>
          <w:i/>
          <w:sz w:val="20"/>
        </w:rPr>
        <w:t>Mission</w:t>
      </w:r>
      <w:r>
        <w:rPr>
          <w:i/>
          <w:spacing w:val="-8"/>
          <w:sz w:val="20"/>
        </w:rPr>
        <w:t xml:space="preserve"> </w:t>
      </w:r>
      <w:r>
        <w:rPr>
          <w:i/>
          <w:sz w:val="20"/>
        </w:rPr>
        <w:t>Press</w:t>
      </w:r>
      <w:r>
        <w:rPr>
          <w:i/>
          <w:spacing w:val="-10"/>
          <w:sz w:val="20"/>
        </w:rPr>
        <w:t xml:space="preserve"> </w:t>
      </w:r>
      <w:r>
        <w:rPr>
          <w:i/>
          <w:sz w:val="20"/>
        </w:rPr>
        <w:t>Statement,</w:t>
      </w:r>
      <w:r>
        <w:rPr>
          <w:i/>
          <w:spacing w:val="-9"/>
          <w:sz w:val="20"/>
        </w:rPr>
        <w:t xml:space="preserve"> </w:t>
      </w:r>
      <w:r>
        <w:rPr>
          <w:i/>
          <w:sz w:val="20"/>
        </w:rPr>
        <w:t>Urmila</w:t>
      </w:r>
      <w:r>
        <w:rPr>
          <w:i/>
          <w:spacing w:val="-8"/>
          <w:sz w:val="20"/>
        </w:rPr>
        <w:t xml:space="preserve"> </w:t>
      </w:r>
      <w:proofErr w:type="spellStart"/>
      <w:r>
        <w:rPr>
          <w:i/>
          <w:sz w:val="20"/>
        </w:rPr>
        <w:t>Bhoola</w:t>
      </w:r>
      <w:proofErr w:type="spellEnd"/>
      <w:r>
        <w:rPr>
          <w:i/>
          <w:sz w:val="20"/>
        </w:rPr>
        <w:t xml:space="preserve">, </w:t>
      </w:r>
      <w:r>
        <w:rPr>
          <w:i/>
          <w:sz w:val="20"/>
        </w:rPr>
        <w:t>Special Rapporteur on contemporary forms of slavery, including its causes and consequences</w:t>
      </w:r>
      <w:r>
        <w:rPr>
          <w:sz w:val="20"/>
        </w:rPr>
        <w:t xml:space="preserve">, November 2018, para 9. For more on labour force in Italy arriving from Libya, see: UNGA, </w:t>
      </w:r>
      <w:r>
        <w:rPr>
          <w:i/>
          <w:sz w:val="20"/>
        </w:rPr>
        <w:t>Report of the Special Rapporteur on trafficking in persons, especially wome</w:t>
      </w:r>
      <w:r>
        <w:rPr>
          <w:i/>
          <w:sz w:val="20"/>
        </w:rPr>
        <w:t xml:space="preserve">n and children, on her mission to Italy, </w:t>
      </w:r>
      <w:r>
        <w:rPr>
          <w:sz w:val="20"/>
        </w:rPr>
        <w:t>1 April 2014, UN Doc A/HRC/26/38Add.</w:t>
      </w:r>
      <w:r>
        <w:rPr>
          <w:i/>
          <w:sz w:val="20"/>
        </w:rPr>
        <w:t xml:space="preserve">, </w:t>
      </w:r>
      <w:r>
        <w:rPr>
          <w:sz w:val="20"/>
        </w:rPr>
        <w:t>available online at:</w:t>
      </w:r>
      <w:r>
        <w:rPr>
          <w:spacing w:val="2"/>
          <w:sz w:val="20"/>
        </w:rPr>
        <w:t xml:space="preserve"> </w:t>
      </w:r>
      <w:hyperlink r:id="rId48">
        <w:r>
          <w:rPr>
            <w:color w:val="0462C1"/>
            <w:sz w:val="20"/>
            <w:u w:val="single" w:color="0462C1"/>
          </w:rPr>
          <w:t>https://www.refworld.org/pdfid/539825174.pdf</w:t>
        </w:r>
        <w:r>
          <w:rPr>
            <w:sz w:val="20"/>
          </w:rPr>
          <w:t>.</w:t>
        </w:r>
      </w:hyperlink>
    </w:p>
    <w:p w:rsidR="002A1C03" w:rsidRDefault="00C648C9">
      <w:pPr>
        <w:ind w:left="100" w:right="120"/>
        <w:jc w:val="both"/>
        <w:rPr>
          <w:sz w:val="20"/>
        </w:rPr>
      </w:pPr>
      <w:r>
        <w:rPr>
          <w:position w:val="7"/>
          <w:sz w:val="13"/>
        </w:rPr>
        <w:t xml:space="preserve">55 </w:t>
      </w:r>
      <w:r>
        <w:rPr>
          <w:sz w:val="20"/>
        </w:rPr>
        <w:t xml:space="preserve">Andrew </w:t>
      </w:r>
      <w:proofErr w:type="spellStart"/>
      <w:r>
        <w:rPr>
          <w:sz w:val="20"/>
        </w:rPr>
        <w:t>Wasley</w:t>
      </w:r>
      <w:proofErr w:type="spellEnd"/>
      <w:r>
        <w:rPr>
          <w:sz w:val="20"/>
        </w:rPr>
        <w:t>, ‘Scandal of the 'tomato slav</w:t>
      </w:r>
      <w:r>
        <w:rPr>
          <w:sz w:val="20"/>
        </w:rPr>
        <w:t xml:space="preserve">es' harvesting crop exported to UK’, </w:t>
      </w:r>
      <w:r>
        <w:rPr>
          <w:i/>
          <w:sz w:val="20"/>
        </w:rPr>
        <w:t xml:space="preserve">The Ecologist, </w:t>
      </w:r>
      <w:r>
        <w:rPr>
          <w:sz w:val="20"/>
        </w:rPr>
        <w:t xml:space="preserve">1 September 2011, available at: </w:t>
      </w:r>
      <w:hyperlink r:id="rId49">
        <w:r>
          <w:rPr>
            <w:color w:val="0462C1"/>
            <w:sz w:val="20"/>
            <w:u w:val="single" w:color="0462C1"/>
          </w:rPr>
          <w:t>https://theecologist.org/2011/sep/01/scandal-tomato-slaves-harvest</w:t>
        </w:r>
        <w:r>
          <w:rPr>
            <w:color w:val="0462C1"/>
            <w:sz w:val="20"/>
            <w:u w:val="single" w:color="0462C1"/>
          </w:rPr>
          <w:t>ing-crop-exported-uk</w:t>
        </w:r>
        <w:r>
          <w:rPr>
            <w:sz w:val="20"/>
          </w:rPr>
          <w:t>.</w:t>
        </w:r>
      </w:hyperlink>
    </w:p>
    <w:p w:rsidR="002A1C03" w:rsidRDefault="00C648C9">
      <w:pPr>
        <w:ind w:left="100" w:right="126"/>
        <w:jc w:val="both"/>
        <w:rPr>
          <w:sz w:val="20"/>
        </w:rPr>
      </w:pPr>
      <w:r>
        <w:rPr>
          <w:position w:val="7"/>
          <w:sz w:val="13"/>
        </w:rPr>
        <w:t xml:space="preserve">56 </w:t>
      </w:r>
      <w:r>
        <w:rPr>
          <w:sz w:val="20"/>
        </w:rPr>
        <w:t xml:space="preserve">Fabrizio </w:t>
      </w:r>
      <w:proofErr w:type="spellStart"/>
      <w:r>
        <w:rPr>
          <w:sz w:val="20"/>
        </w:rPr>
        <w:t>Gatti</w:t>
      </w:r>
      <w:proofErr w:type="spellEnd"/>
      <w:r>
        <w:rPr>
          <w:sz w:val="20"/>
        </w:rPr>
        <w:t xml:space="preserve">, 'I was a slave in Puglia' </w:t>
      </w:r>
      <w:proofErr w:type="spellStart"/>
      <w:r>
        <w:rPr>
          <w:sz w:val="20"/>
        </w:rPr>
        <w:t>L’Espresso</w:t>
      </w:r>
      <w:proofErr w:type="spellEnd"/>
      <w:r>
        <w:rPr>
          <w:sz w:val="20"/>
        </w:rPr>
        <w:t xml:space="preserve"> (4 September 2006) translated by Wolfgang </w:t>
      </w:r>
      <w:proofErr w:type="spellStart"/>
      <w:r>
        <w:rPr>
          <w:sz w:val="20"/>
        </w:rPr>
        <w:t>Achtner</w:t>
      </w:r>
      <w:proofErr w:type="spellEnd"/>
      <w:r>
        <w:rPr>
          <w:sz w:val="20"/>
        </w:rPr>
        <w:t xml:space="preserve">. available at: </w:t>
      </w:r>
      <w:hyperlink r:id="rId50">
        <w:r>
          <w:rPr>
            <w:color w:val="0462C1"/>
            <w:sz w:val="20"/>
            <w:u w:val="single" w:color="0462C1"/>
          </w:rPr>
          <w:t>http://es</w:t>
        </w:r>
        <w:r>
          <w:rPr>
            <w:color w:val="0462C1"/>
            <w:sz w:val="20"/>
            <w:u w:val="single" w:color="0462C1"/>
          </w:rPr>
          <w:t>presso.repubblica.it/palazzo/2006/09/04/news/i-was-a-slave-in-puglia-1.1319</w:t>
        </w:r>
      </w:hyperlink>
    </w:p>
    <w:p w:rsidR="002A1C03" w:rsidRDefault="00C648C9">
      <w:pPr>
        <w:ind w:left="100" w:right="115"/>
        <w:jc w:val="both"/>
        <w:rPr>
          <w:sz w:val="20"/>
        </w:rPr>
      </w:pPr>
      <w:r>
        <w:rPr>
          <w:position w:val="7"/>
          <w:sz w:val="13"/>
        </w:rPr>
        <w:t>57</w:t>
      </w:r>
      <w:r>
        <w:rPr>
          <w:spacing w:val="8"/>
          <w:position w:val="7"/>
          <w:sz w:val="13"/>
        </w:rPr>
        <w:t xml:space="preserve"> </w:t>
      </w:r>
      <w:r>
        <w:rPr>
          <w:sz w:val="20"/>
        </w:rPr>
        <w:t>According</w:t>
      </w:r>
      <w:r>
        <w:rPr>
          <w:spacing w:val="-9"/>
          <w:sz w:val="20"/>
        </w:rPr>
        <w:t xml:space="preserve"> </w:t>
      </w:r>
      <w:r>
        <w:rPr>
          <w:sz w:val="20"/>
        </w:rPr>
        <w:t>to</w:t>
      </w:r>
      <w:r>
        <w:rPr>
          <w:spacing w:val="-7"/>
          <w:sz w:val="20"/>
        </w:rPr>
        <w:t xml:space="preserve"> </w:t>
      </w:r>
      <w:r>
        <w:rPr>
          <w:sz w:val="20"/>
        </w:rPr>
        <w:t>Article</w:t>
      </w:r>
      <w:r>
        <w:rPr>
          <w:spacing w:val="-10"/>
          <w:sz w:val="20"/>
        </w:rPr>
        <w:t xml:space="preserve"> </w:t>
      </w:r>
      <w:r>
        <w:rPr>
          <w:sz w:val="20"/>
        </w:rPr>
        <w:t>603-bis</w:t>
      </w:r>
      <w:r>
        <w:rPr>
          <w:spacing w:val="-7"/>
          <w:sz w:val="20"/>
        </w:rPr>
        <w:t xml:space="preserve"> </w:t>
      </w:r>
      <w:r>
        <w:rPr>
          <w:sz w:val="20"/>
        </w:rPr>
        <w:t>of</w:t>
      </w:r>
      <w:r>
        <w:rPr>
          <w:spacing w:val="-12"/>
          <w:sz w:val="20"/>
        </w:rPr>
        <w:t xml:space="preserve"> </w:t>
      </w:r>
      <w:r>
        <w:rPr>
          <w:sz w:val="20"/>
        </w:rPr>
        <w:t>the</w:t>
      </w:r>
      <w:r>
        <w:rPr>
          <w:spacing w:val="-10"/>
          <w:sz w:val="20"/>
        </w:rPr>
        <w:t xml:space="preserve"> </w:t>
      </w:r>
      <w:r>
        <w:rPr>
          <w:sz w:val="20"/>
        </w:rPr>
        <w:t>Italian</w:t>
      </w:r>
      <w:r>
        <w:rPr>
          <w:spacing w:val="-12"/>
          <w:sz w:val="20"/>
        </w:rPr>
        <w:t xml:space="preserve"> </w:t>
      </w:r>
      <w:r>
        <w:rPr>
          <w:sz w:val="20"/>
        </w:rPr>
        <w:t>Penal</w:t>
      </w:r>
      <w:r>
        <w:rPr>
          <w:spacing w:val="-8"/>
          <w:sz w:val="20"/>
        </w:rPr>
        <w:t xml:space="preserve"> </w:t>
      </w:r>
      <w:r>
        <w:rPr>
          <w:sz w:val="20"/>
        </w:rPr>
        <w:t>Code,</w:t>
      </w:r>
      <w:r>
        <w:rPr>
          <w:spacing w:val="-7"/>
          <w:sz w:val="20"/>
        </w:rPr>
        <w:t xml:space="preserve"> </w:t>
      </w:r>
      <w:proofErr w:type="spellStart"/>
      <w:r>
        <w:rPr>
          <w:i/>
          <w:sz w:val="20"/>
        </w:rPr>
        <w:t>Caporalato</w:t>
      </w:r>
      <w:proofErr w:type="spellEnd"/>
      <w:r>
        <w:rPr>
          <w:i/>
          <w:spacing w:val="-9"/>
          <w:sz w:val="20"/>
        </w:rPr>
        <w:t xml:space="preserve"> </w:t>
      </w:r>
      <w:r>
        <w:rPr>
          <w:sz w:val="20"/>
        </w:rPr>
        <w:t>is</w:t>
      </w:r>
      <w:r>
        <w:rPr>
          <w:spacing w:val="-11"/>
          <w:sz w:val="20"/>
        </w:rPr>
        <w:t xml:space="preserve"> </w:t>
      </w:r>
      <w:r>
        <w:rPr>
          <w:sz w:val="20"/>
        </w:rPr>
        <w:t>the</w:t>
      </w:r>
      <w:r>
        <w:rPr>
          <w:spacing w:val="-8"/>
          <w:sz w:val="20"/>
        </w:rPr>
        <w:t xml:space="preserve"> </w:t>
      </w:r>
      <w:r>
        <w:rPr>
          <w:sz w:val="20"/>
        </w:rPr>
        <w:t>act</w:t>
      </w:r>
      <w:r>
        <w:rPr>
          <w:spacing w:val="-11"/>
          <w:sz w:val="20"/>
        </w:rPr>
        <w:t xml:space="preserve"> </w:t>
      </w:r>
      <w:r>
        <w:rPr>
          <w:sz w:val="20"/>
        </w:rPr>
        <w:t>of</w:t>
      </w:r>
      <w:r>
        <w:rPr>
          <w:spacing w:val="-12"/>
          <w:sz w:val="20"/>
        </w:rPr>
        <w:t xml:space="preserve"> </w:t>
      </w:r>
      <w:r>
        <w:rPr>
          <w:sz w:val="20"/>
        </w:rPr>
        <w:t>conducting</w:t>
      </w:r>
      <w:r>
        <w:rPr>
          <w:spacing w:val="-12"/>
          <w:sz w:val="20"/>
        </w:rPr>
        <w:t xml:space="preserve"> </w:t>
      </w:r>
      <w:r>
        <w:rPr>
          <w:sz w:val="20"/>
        </w:rPr>
        <w:t>an</w:t>
      </w:r>
      <w:r>
        <w:rPr>
          <w:spacing w:val="-12"/>
          <w:sz w:val="20"/>
        </w:rPr>
        <w:t xml:space="preserve"> </w:t>
      </w:r>
      <w:r>
        <w:rPr>
          <w:sz w:val="20"/>
        </w:rPr>
        <w:t>organised</w:t>
      </w:r>
      <w:r>
        <w:rPr>
          <w:spacing w:val="-9"/>
          <w:sz w:val="20"/>
        </w:rPr>
        <w:t xml:space="preserve"> </w:t>
      </w:r>
      <w:r>
        <w:rPr>
          <w:sz w:val="20"/>
        </w:rPr>
        <w:t>activity of</w:t>
      </w:r>
      <w:r>
        <w:rPr>
          <w:spacing w:val="-9"/>
          <w:sz w:val="20"/>
        </w:rPr>
        <w:t xml:space="preserve"> </w:t>
      </w:r>
      <w:r>
        <w:rPr>
          <w:sz w:val="20"/>
        </w:rPr>
        <w:t>intermediation,</w:t>
      </w:r>
      <w:r>
        <w:rPr>
          <w:spacing w:val="-7"/>
          <w:sz w:val="20"/>
        </w:rPr>
        <w:t xml:space="preserve"> </w:t>
      </w:r>
      <w:r>
        <w:rPr>
          <w:sz w:val="20"/>
        </w:rPr>
        <w:t>recruiting</w:t>
      </w:r>
      <w:r>
        <w:rPr>
          <w:spacing w:val="-6"/>
          <w:sz w:val="20"/>
        </w:rPr>
        <w:t xml:space="preserve"> </w:t>
      </w:r>
      <w:r>
        <w:rPr>
          <w:sz w:val="20"/>
        </w:rPr>
        <w:t>manpower</w:t>
      </w:r>
      <w:r>
        <w:rPr>
          <w:spacing w:val="-7"/>
          <w:sz w:val="20"/>
        </w:rPr>
        <w:t xml:space="preserve"> </w:t>
      </w:r>
      <w:r>
        <w:rPr>
          <w:sz w:val="20"/>
        </w:rPr>
        <w:t>or</w:t>
      </w:r>
      <w:r>
        <w:rPr>
          <w:spacing w:val="-7"/>
          <w:sz w:val="20"/>
        </w:rPr>
        <w:t xml:space="preserve"> </w:t>
      </w:r>
      <w:r>
        <w:rPr>
          <w:sz w:val="20"/>
        </w:rPr>
        <w:t>organising</w:t>
      </w:r>
      <w:r>
        <w:rPr>
          <w:spacing w:val="-8"/>
          <w:sz w:val="20"/>
        </w:rPr>
        <w:t xml:space="preserve"> </w:t>
      </w:r>
      <w:r>
        <w:rPr>
          <w:sz w:val="20"/>
        </w:rPr>
        <w:t>its</w:t>
      </w:r>
      <w:r>
        <w:rPr>
          <w:spacing w:val="-8"/>
          <w:sz w:val="20"/>
        </w:rPr>
        <w:t xml:space="preserve"> </w:t>
      </w:r>
      <w:r>
        <w:rPr>
          <w:sz w:val="20"/>
        </w:rPr>
        <w:t>characterised</w:t>
      </w:r>
      <w:r>
        <w:rPr>
          <w:spacing w:val="-6"/>
          <w:sz w:val="20"/>
        </w:rPr>
        <w:t xml:space="preserve"> </w:t>
      </w:r>
      <w:r>
        <w:rPr>
          <w:sz w:val="20"/>
        </w:rPr>
        <w:t>by</w:t>
      </w:r>
      <w:r>
        <w:rPr>
          <w:spacing w:val="-10"/>
          <w:sz w:val="20"/>
        </w:rPr>
        <w:t xml:space="preserve"> </w:t>
      </w:r>
      <w:r>
        <w:rPr>
          <w:sz w:val="20"/>
        </w:rPr>
        <w:t>exploitation,</w:t>
      </w:r>
      <w:r>
        <w:rPr>
          <w:spacing w:val="-7"/>
          <w:sz w:val="20"/>
        </w:rPr>
        <w:t xml:space="preserve"> </w:t>
      </w:r>
      <w:r>
        <w:rPr>
          <w:sz w:val="20"/>
        </w:rPr>
        <w:t>through</w:t>
      </w:r>
      <w:r>
        <w:rPr>
          <w:spacing w:val="-6"/>
          <w:sz w:val="20"/>
        </w:rPr>
        <w:t xml:space="preserve"> </w:t>
      </w:r>
      <w:r>
        <w:rPr>
          <w:sz w:val="20"/>
        </w:rPr>
        <w:t>violence,</w:t>
      </w:r>
      <w:r>
        <w:rPr>
          <w:spacing w:val="-7"/>
          <w:sz w:val="20"/>
        </w:rPr>
        <w:t xml:space="preserve"> </w:t>
      </w:r>
      <w:r>
        <w:rPr>
          <w:sz w:val="20"/>
        </w:rPr>
        <w:t>threat</w:t>
      </w:r>
      <w:r>
        <w:rPr>
          <w:spacing w:val="-8"/>
          <w:sz w:val="20"/>
        </w:rPr>
        <w:t xml:space="preserve"> </w:t>
      </w:r>
      <w:r>
        <w:rPr>
          <w:sz w:val="20"/>
        </w:rPr>
        <w:t>or intimidation</w:t>
      </w:r>
      <w:r>
        <w:rPr>
          <w:spacing w:val="-7"/>
          <w:sz w:val="20"/>
        </w:rPr>
        <w:t xml:space="preserve"> </w:t>
      </w:r>
      <w:r>
        <w:rPr>
          <w:sz w:val="20"/>
        </w:rPr>
        <w:t>(…).</w:t>
      </w:r>
      <w:r>
        <w:rPr>
          <w:spacing w:val="-5"/>
          <w:sz w:val="20"/>
        </w:rPr>
        <w:t xml:space="preserve"> </w:t>
      </w:r>
      <w:r>
        <w:rPr>
          <w:sz w:val="20"/>
        </w:rPr>
        <w:t>The</w:t>
      </w:r>
      <w:r>
        <w:rPr>
          <w:spacing w:val="-4"/>
          <w:sz w:val="20"/>
        </w:rPr>
        <w:t xml:space="preserve"> </w:t>
      </w:r>
      <w:r>
        <w:rPr>
          <w:sz w:val="20"/>
        </w:rPr>
        <w:t>crime</w:t>
      </w:r>
      <w:r>
        <w:rPr>
          <w:spacing w:val="-5"/>
          <w:sz w:val="20"/>
        </w:rPr>
        <w:t xml:space="preserve"> </w:t>
      </w:r>
      <w:r>
        <w:rPr>
          <w:sz w:val="20"/>
        </w:rPr>
        <w:t>is</w:t>
      </w:r>
      <w:r>
        <w:rPr>
          <w:spacing w:val="-4"/>
          <w:sz w:val="20"/>
        </w:rPr>
        <w:t xml:space="preserve"> </w:t>
      </w:r>
      <w:r>
        <w:rPr>
          <w:sz w:val="20"/>
        </w:rPr>
        <w:t>punished</w:t>
      </w:r>
      <w:r>
        <w:rPr>
          <w:spacing w:val="-2"/>
          <w:sz w:val="20"/>
        </w:rPr>
        <w:t xml:space="preserve"> </w:t>
      </w:r>
      <w:r>
        <w:rPr>
          <w:sz w:val="20"/>
        </w:rPr>
        <w:t>with</w:t>
      </w:r>
      <w:r>
        <w:rPr>
          <w:spacing w:val="-6"/>
          <w:sz w:val="20"/>
        </w:rPr>
        <w:t xml:space="preserve"> </w:t>
      </w:r>
      <w:r>
        <w:rPr>
          <w:sz w:val="20"/>
        </w:rPr>
        <w:t>detention</w:t>
      </w:r>
      <w:r>
        <w:rPr>
          <w:spacing w:val="-7"/>
          <w:sz w:val="20"/>
        </w:rPr>
        <w:t xml:space="preserve"> </w:t>
      </w:r>
      <w:r>
        <w:rPr>
          <w:sz w:val="20"/>
        </w:rPr>
        <w:t>from</w:t>
      </w:r>
      <w:r>
        <w:rPr>
          <w:spacing w:val="-7"/>
          <w:sz w:val="20"/>
        </w:rPr>
        <w:t xml:space="preserve"> </w:t>
      </w:r>
      <w:r>
        <w:rPr>
          <w:sz w:val="20"/>
        </w:rPr>
        <w:t>five</w:t>
      </w:r>
      <w:r>
        <w:rPr>
          <w:spacing w:val="-4"/>
          <w:sz w:val="20"/>
        </w:rPr>
        <w:t xml:space="preserve"> </w:t>
      </w:r>
      <w:r>
        <w:rPr>
          <w:sz w:val="20"/>
        </w:rPr>
        <w:t>to</w:t>
      </w:r>
      <w:r>
        <w:rPr>
          <w:spacing w:val="-5"/>
          <w:sz w:val="20"/>
        </w:rPr>
        <w:t xml:space="preserve"> </w:t>
      </w:r>
      <w:r>
        <w:rPr>
          <w:sz w:val="20"/>
        </w:rPr>
        <w:t>eight</w:t>
      </w:r>
      <w:r>
        <w:rPr>
          <w:spacing w:val="-4"/>
          <w:sz w:val="20"/>
        </w:rPr>
        <w:t xml:space="preserve"> </w:t>
      </w:r>
      <w:r>
        <w:rPr>
          <w:sz w:val="20"/>
        </w:rPr>
        <w:t>years</w:t>
      </w:r>
      <w:r>
        <w:rPr>
          <w:spacing w:val="-5"/>
          <w:sz w:val="20"/>
        </w:rPr>
        <w:t xml:space="preserve"> </w:t>
      </w:r>
      <w:r>
        <w:rPr>
          <w:sz w:val="20"/>
        </w:rPr>
        <w:t>and</w:t>
      </w:r>
      <w:r>
        <w:rPr>
          <w:spacing w:val="-2"/>
          <w:sz w:val="20"/>
        </w:rPr>
        <w:t xml:space="preserve"> </w:t>
      </w:r>
      <w:r>
        <w:rPr>
          <w:sz w:val="20"/>
        </w:rPr>
        <w:t>with</w:t>
      </w:r>
      <w:r>
        <w:rPr>
          <w:spacing w:val="-7"/>
          <w:sz w:val="20"/>
        </w:rPr>
        <w:t xml:space="preserve"> </w:t>
      </w:r>
      <w:r>
        <w:rPr>
          <w:sz w:val="20"/>
        </w:rPr>
        <w:t>a</w:t>
      </w:r>
      <w:r>
        <w:rPr>
          <w:spacing w:val="-5"/>
          <w:sz w:val="20"/>
        </w:rPr>
        <w:t xml:space="preserve"> </w:t>
      </w:r>
      <w:r>
        <w:rPr>
          <w:sz w:val="20"/>
        </w:rPr>
        <w:t>fee</w:t>
      </w:r>
      <w:r>
        <w:rPr>
          <w:spacing w:val="-4"/>
          <w:sz w:val="20"/>
        </w:rPr>
        <w:t xml:space="preserve"> </w:t>
      </w:r>
      <w:r>
        <w:rPr>
          <w:sz w:val="20"/>
        </w:rPr>
        <w:t>ranging</w:t>
      </w:r>
      <w:r>
        <w:rPr>
          <w:spacing w:val="-7"/>
          <w:sz w:val="20"/>
        </w:rPr>
        <w:t xml:space="preserve"> </w:t>
      </w:r>
      <w:r>
        <w:rPr>
          <w:sz w:val="20"/>
        </w:rPr>
        <w:t>from</w:t>
      </w:r>
      <w:r>
        <w:rPr>
          <w:spacing w:val="-8"/>
          <w:sz w:val="20"/>
        </w:rPr>
        <w:t xml:space="preserve"> </w:t>
      </w:r>
      <w:r>
        <w:rPr>
          <w:sz w:val="20"/>
        </w:rPr>
        <w:t>EUR 1,000 to 2,000 for each of the workers</w:t>
      </w:r>
      <w:r>
        <w:rPr>
          <w:spacing w:val="-3"/>
          <w:sz w:val="20"/>
        </w:rPr>
        <w:t xml:space="preserve"> </w:t>
      </w:r>
      <w:r>
        <w:rPr>
          <w:sz w:val="20"/>
        </w:rPr>
        <w:t>recruited.</w:t>
      </w:r>
    </w:p>
    <w:p w:rsidR="002A1C03" w:rsidRDefault="00C648C9">
      <w:pPr>
        <w:tabs>
          <w:tab w:val="left" w:pos="1556"/>
          <w:tab w:val="left" w:pos="3801"/>
          <w:tab w:val="left" w:pos="4975"/>
          <w:tab w:val="left" w:pos="6419"/>
          <w:tab w:val="left" w:pos="7346"/>
        </w:tabs>
        <w:spacing w:line="259" w:lineRule="auto"/>
        <w:ind w:left="100" w:right="114"/>
        <w:jc w:val="both"/>
        <w:rPr>
          <w:sz w:val="20"/>
        </w:rPr>
      </w:pPr>
      <w:r>
        <w:rPr>
          <w:position w:val="7"/>
          <w:sz w:val="13"/>
        </w:rPr>
        <w:t>58</w:t>
      </w:r>
      <w:r>
        <w:rPr>
          <w:spacing w:val="11"/>
          <w:position w:val="7"/>
          <w:sz w:val="13"/>
        </w:rPr>
        <w:t xml:space="preserve"> </w:t>
      </w:r>
      <w:r>
        <w:rPr>
          <w:sz w:val="20"/>
        </w:rPr>
        <w:t>The</w:t>
      </w:r>
      <w:r>
        <w:rPr>
          <w:spacing w:val="-5"/>
          <w:sz w:val="20"/>
        </w:rPr>
        <w:t xml:space="preserve"> </w:t>
      </w:r>
      <w:r>
        <w:rPr>
          <w:sz w:val="20"/>
        </w:rPr>
        <w:t>crime</w:t>
      </w:r>
      <w:r>
        <w:rPr>
          <w:spacing w:val="-5"/>
          <w:sz w:val="20"/>
        </w:rPr>
        <w:t xml:space="preserve"> </w:t>
      </w:r>
      <w:r>
        <w:rPr>
          <w:sz w:val="20"/>
        </w:rPr>
        <w:t>could</w:t>
      </w:r>
      <w:r>
        <w:rPr>
          <w:spacing w:val="-5"/>
          <w:sz w:val="20"/>
        </w:rPr>
        <w:t xml:space="preserve"> </w:t>
      </w:r>
      <w:r>
        <w:rPr>
          <w:sz w:val="20"/>
        </w:rPr>
        <w:t>originally</w:t>
      </w:r>
      <w:r>
        <w:rPr>
          <w:spacing w:val="-7"/>
          <w:sz w:val="20"/>
        </w:rPr>
        <w:t xml:space="preserve"> </w:t>
      </w:r>
      <w:r>
        <w:rPr>
          <w:sz w:val="20"/>
        </w:rPr>
        <w:t>only</w:t>
      </w:r>
      <w:r>
        <w:rPr>
          <w:spacing w:val="-9"/>
          <w:sz w:val="20"/>
        </w:rPr>
        <w:t xml:space="preserve"> </w:t>
      </w:r>
      <w:r>
        <w:rPr>
          <w:sz w:val="20"/>
        </w:rPr>
        <w:t>be</w:t>
      </w:r>
      <w:r>
        <w:rPr>
          <w:spacing w:val="-5"/>
          <w:sz w:val="20"/>
        </w:rPr>
        <w:t xml:space="preserve"> </w:t>
      </w:r>
      <w:r>
        <w:rPr>
          <w:sz w:val="20"/>
        </w:rPr>
        <w:t>established</w:t>
      </w:r>
      <w:r>
        <w:rPr>
          <w:spacing w:val="-4"/>
          <w:sz w:val="20"/>
        </w:rPr>
        <w:t xml:space="preserve"> </w:t>
      </w:r>
      <w:r>
        <w:rPr>
          <w:sz w:val="20"/>
        </w:rPr>
        <w:t>in</w:t>
      </w:r>
      <w:r>
        <w:rPr>
          <w:spacing w:val="-7"/>
          <w:sz w:val="20"/>
        </w:rPr>
        <w:t xml:space="preserve"> </w:t>
      </w:r>
      <w:r>
        <w:rPr>
          <w:sz w:val="20"/>
        </w:rPr>
        <w:t>the</w:t>
      </w:r>
      <w:r>
        <w:rPr>
          <w:spacing w:val="-5"/>
          <w:sz w:val="20"/>
        </w:rPr>
        <w:t xml:space="preserve"> </w:t>
      </w:r>
      <w:r>
        <w:rPr>
          <w:sz w:val="20"/>
        </w:rPr>
        <w:t>presence</w:t>
      </w:r>
      <w:r>
        <w:rPr>
          <w:spacing w:val="-5"/>
          <w:sz w:val="20"/>
        </w:rPr>
        <w:t xml:space="preserve"> </w:t>
      </w:r>
      <w:r>
        <w:rPr>
          <w:sz w:val="20"/>
        </w:rPr>
        <w:t>of</w:t>
      </w:r>
      <w:r>
        <w:rPr>
          <w:spacing w:val="-7"/>
          <w:sz w:val="20"/>
        </w:rPr>
        <w:t xml:space="preserve"> </w:t>
      </w:r>
      <w:r>
        <w:rPr>
          <w:sz w:val="20"/>
        </w:rPr>
        <w:t>an</w:t>
      </w:r>
      <w:r>
        <w:rPr>
          <w:spacing w:val="-7"/>
          <w:sz w:val="20"/>
        </w:rPr>
        <w:t xml:space="preserve"> </w:t>
      </w:r>
      <w:r>
        <w:rPr>
          <w:sz w:val="20"/>
        </w:rPr>
        <w:t>organised</w:t>
      </w:r>
      <w:r>
        <w:rPr>
          <w:spacing w:val="-4"/>
          <w:sz w:val="20"/>
        </w:rPr>
        <w:t xml:space="preserve"> </w:t>
      </w:r>
      <w:r>
        <w:rPr>
          <w:sz w:val="20"/>
        </w:rPr>
        <w:t>activity</w:t>
      </w:r>
      <w:r>
        <w:rPr>
          <w:spacing w:val="-7"/>
          <w:sz w:val="20"/>
        </w:rPr>
        <w:t xml:space="preserve"> </w:t>
      </w:r>
      <w:r>
        <w:rPr>
          <w:sz w:val="20"/>
        </w:rPr>
        <w:t>of</w:t>
      </w:r>
      <w:r>
        <w:rPr>
          <w:spacing w:val="-5"/>
          <w:sz w:val="20"/>
        </w:rPr>
        <w:t xml:space="preserve"> </w:t>
      </w:r>
      <w:r>
        <w:rPr>
          <w:sz w:val="20"/>
        </w:rPr>
        <w:t>intermediation</w:t>
      </w:r>
      <w:r>
        <w:rPr>
          <w:spacing w:val="-7"/>
          <w:sz w:val="20"/>
        </w:rPr>
        <w:t xml:space="preserve"> </w:t>
      </w:r>
      <w:r>
        <w:rPr>
          <w:sz w:val="20"/>
        </w:rPr>
        <w:t>and</w:t>
      </w:r>
      <w:r>
        <w:rPr>
          <w:spacing w:val="-5"/>
          <w:sz w:val="20"/>
        </w:rPr>
        <w:t xml:space="preserve"> </w:t>
      </w:r>
      <w:r>
        <w:rPr>
          <w:sz w:val="20"/>
        </w:rPr>
        <w:t xml:space="preserve">by means of violence threat or intimidation. Through the 2016 amendments, the law broadened the </w:t>
      </w:r>
      <w:proofErr w:type="spellStart"/>
      <w:r>
        <w:rPr>
          <w:i/>
          <w:sz w:val="20"/>
        </w:rPr>
        <w:t>caporalato</w:t>
      </w:r>
      <w:proofErr w:type="spellEnd"/>
      <w:r>
        <w:rPr>
          <w:i/>
          <w:sz w:val="20"/>
        </w:rPr>
        <w:t xml:space="preserve"> </w:t>
      </w:r>
      <w:r>
        <w:rPr>
          <w:sz w:val="20"/>
        </w:rPr>
        <w:t>sanctions for employers and includes non-organised acti</w:t>
      </w:r>
      <w:r>
        <w:rPr>
          <w:sz w:val="20"/>
        </w:rPr>
        <w:t>vities of intermediation. The 2016 law also provides for ‘criminal’</w:t>
      </w:r>
      <w:r>
        <w:rPr>
          <w:spacing w:val="-7"/>
          <w:sz w:val="20"/>
        </w:rPr>
        <w:t xml:space="preserve"> </w:t>
      </w:r>
      <w:r>
        <w:rPr>
          <w:sz w:val="20"/>
        </w:rPr>
        <w:t>liability</w:t>
      </w:r>
      <w:r>
        <w:rPr>
          <w:spacing w:val="-8"/>
          <w:sz w:val="20"/>
        </w:rPr>
        <w:t xml:space="preserve"> </w:t>
      </w:r>
      <w:r>
        <w:rPr>
          <w:sz w:val="20"/>
        </w:rPr>
        <w:t>of</w:t>
      </w:r>
      <w:r>
        <w:rPr>
          <w:spacing w:val="-7"/>
          <w:sz w:val="20"/>
        </w:rPr>
        <w:t xml:space="preserve"> </w:t>
      </w:r>
      <w:r>
        <w:rPr>
          <w:sz w:val="20"/>
        </w:rPr>
        <w:t>the</w:t>
      </w:r>
      <w:r>
        <w:rPr>
          <w:spacing w:val="-5"/>
          <w:sz w:val="20"/>
        </w:rPr>
        <w:t xml:space="preserve"> </w:t>
      </w:r>
      <w:r>
        <w:rPr>
          <w:sz w:val="20"/>
        </w:rPr>
        <w:t>employer's</w:t>
      </w:r>
      <w:r>
        <w:rPr>
          <w:spacing w:val="-5"/>
          <w:sz w:val="20"/>
        </w:rPr>
        <w:t xml:space="preserve"> </w:t>
      </w:r>
      <w:r>
        <w:rPr>
          <w:sz w:val="20"/>
        </w:rPr>
        <w:t>company.</w:t>
      </w:r>
      <w:r>
        <w:rPr>
          <w:spacing w:val="-5"/>
          <w:sz w:val="20"/>
        </w:rPr>
        <w:t xml:space="preserve"> </w:t>
      </w:r>
      <w:r>
        <w:rPr>
          <w:sz w:val="20"/>
        </w:rPr>
        <w:t>See</w:t>
      </w:r>
      <w:r>
        <w:rPr>
          <w:spacing w:val="-3"/>
          <w:sz w:val="20"/>
        </w:rPr>
        <w:t xml:space="preserve"> </w:t>
      </w:r>
      <w:r>
        <w:rPr>
          <w:sz w:val="20"/>
        </w:rPr>
        <w:t>more</w:t>
      </w:r>
      <w:r>
        <w:rPr>
          <w:spacing w:val="-4"/>
          <w:sz w:val="20"/>
        </w:rPr>
        <w:t xml:space="preserve"> </w:t>
      </w:r>
      <w:r>
        <w:rPr>
          <w:sz w:val="20"/>
        </w:rPr>
        <w:t>in</w:t>
      </w:r>
      <w:r>
        <w:rPr>
          <w:spacing w:val="-7"/>
          <w:sz w:val="20"/>
        </w:rPr>
        <w:t xml:space="preserve"> </w:t>
      </w:r>
      <w:proofErr w:type="spellStart"/>
      <w:r>
        <w:rPr>
          <w:sz w:val="20"/>
        </w:rPr>
        <w:t>Cucchiara</w:t>
      </w:r>
      <w:proofErr w:type="spellEnd"/>
      <w:r>
        <w:rPr>
          <w:spacing w:val="-5"/>
          <w:sz w:val="20"/>
        </w:rPr>
        <w:t xml:space="preserve"> </w:t>
      </w:r>
      <w:r>
        <w:rPr>
          <w:sz w:val="20"/>
        </w:rPr>
        <w:t>et</w:t>
      </w:r>
      <w:r>
        <w:rPr>
          <w:spacing w:val="-4"/>
          <w:sz w:val="20"/>
        </w:rPr>
        <w:t xml:space="preserve"> </w:t>
      </w:r>
      <w:r>
        <w:rPr>
          <w:sz w:val="20"/>
        </w:rPr>
        <w:t>al.,</w:t>
      </w:r>
      <w:r>
        <w:rPr>
          <w:spacing w:val="-5"/>
          <w:sz w:val="20"/>
        </w:rPr>
        <w:t xml:space="preserve"> </w:t>
      </w:r>
      <w:r>
        <w:rPr>
          <w:sz w:val="20"/>
        </w:rPr>
        <w:t>“The</w:t>
      </w:r>
      <w:r>
        <w:rPr>
          <w:spacing w:val="-5"/>
          <w:sz w:val="20"/>
        </w:rPr>
        <w:t xml:space="preserve"> </w:t>
      </w:r>
      <w:r>
        <w:rPr>
          <w:sz w:val="20"/>
        </w:rPr>
        <w:t>Italian</w:t>
      </w:r>
      <w:r>
        <w:rPr>
          <w:spacing w:val="-5"/>
          <w:sz w:val="20"/>
        </w:rPr>
        <w:t xml:space="preserve"> </w:t>
      </w:r>
      <w:r>
        <w:rPr>
          <w:sz w:val="20"/>
        </w:rPr>
        <w:t>legal</w:t>
      </w:r>
      <w:r>
        <w:rPr>
          <w:spacing w:val="-5"/>
          <w:sz w:val="20"/>
        </w:rPr>
        <w:t xml:space="preserve"> </w:t>
      </w:r>
      <w:r>
        <w:rPr>
          <w:sz w:val="20"/>
        </w:rPr>
        <w:t>framework</w:t>
      </w:r>
      <w:r>
        <w:rPr>
          <w:spacing w:val="-6"/>
          <w:sz w:val="20"/>
        </w:rPr>
        <w:t xml:space="preserve"> </w:t>
      </w:r>
      <w:r>
        <w:rPr>
          <w:sz w:val="20"/>
        </w:rPr>
        <w:t>against labour</w:t>
      </w:r>
      <w:r>
        <w:rPr>
          <w:spacing w:val="-5"/>
          <w:sz w:val="20"/>
        </w:rPr>
        <w:t xml:space="preserve"> </w:t>
      </w:r>
      <w:r>
        <w:rPr>
          <w:sz w:val="20"/>
        </w:rPr>
        <w:t>exploitation.</w:t>
      </w:r>
      <w:r>
        <w:rPr>
          <w:spacing w:val="-5"/>
          <w:sz w:val="20"/>
        </w:rPr>
        <w:t xml:space="preserve"> </w:t>
      </w:r>
      <w:r>
        <w:rPr>
          <w:sz w:val="20"/>
        </w:rPr>
        <w:t>A</w:t>
      </w:r>
      <w:r>
        <w:rPr>
          <w:spacing w:val="-7"/>
          <w:sz w:val="20"/>
        </w:rPr>
        <w:t xml:space="preserve"> </w:t>
      </w:r>
      <w:r>
        <w:rPr>
          <w:sz w:val="20"/>
        </w:rPr>
        <w:t>legal</w:t>
      </w:r>
      <w:r>
        <w:rPr>
          <w:spacing w:val="-5"/>
          <w:sz w:val="20"/>
        </w:rPr>
        <w:t xml:space="preserve"> </w:t>
      </w:r>
      <w:r>
        <w:rPr>
          <w:sz w:val="20"/>
        </w:rPr>
        <w:t>assessment,</w:t>
      </w:r>
      <w:r>
        <w:rPr>
          <w:spacing w:val="-5"/>
          <w:sz w:val="20"/>
        </w:rPr>
        <w:t xml:space="preserve"> </w:t>
      </w:r>
      <w:r>
        <w:rPr>
          <w:sz w:val="20"/>
        </w:rPr>
        <w:t>specifically</w:t>
      </w:r>
      <w:r>
        <w:rPr>
          <w:spacing w:val="-8"/>
          <w:sz w:val="20"/>
        </w:rPr>
        <w:t xml:space="preserve"> </w:t>
      </w:r>
      <w:r>
        <w:rPr>
          <w:sz w:val="20"/>
        </w:rPr>
        <w:t>targeting</w:t>
      </w:r>
      <w:r>
        <w:rPr>
          <w:spacing w:val="-7"/>
          <w:sz w:val="20"/>
        </w:rPr>
        <w:t xml:space="preserve"> </w:t>
      </w:r>
      <w:r>
        <w:rPr>
          <w:sz w:val="20"/>
        </w:rPr>
        <w:t>undocumented</w:t>
      </w:r>
      <w:r>
        <w:rPr>
          <w:spacing w:val="-2"/>
          <w:sz w:val="20"/>
        </w:rPr>
        <w:t xml:space="preserve"> </w:t>
      </w:r>
      <w:r>
        <w:rPr>
          <w:sz w:val="20"/>
        </w:rPr>
        <w:t>migrants”</w:t>
      </w:r>
      <w:r>
        <w:rPr>
          <w:spacing w:val="-4"/>
          <w:sz w:val="20"/>
        </w:rPr>
        <w:t xml:space="preserve"> </w:t>
      </w:r>
      <w:proofErr w:type="spellStart"/>
      <w:r>
        <w:rPr>
          <w:i/>
          <w:sz w:val="20"/>
        </w:rPr>
        <w:t>Associazone</w:t>
      </w:r>
      <w:proofErr w:type="spellEnd"/>
      <w:r>
        <w:rPr>
          <w:i/>
          <w:spacing w:val="-4"/>
          <w:sz w:val="20"/>
        </w:rPr>
        <w:t xml:space="preserve"> </w:t>
      </w:r>
      <w:r>
        <w:rPr>
          <w:i/>
          <w:sz w:val="20"/>
        </w:rPr>
        <w:t>per</w:t>
      </w:r>
      <w:r>
        <w:rPr>
          <w:i/>
          <w:spacing w:val="-8"/>
          <w:sz w:val="20"/>
        </w:rPr>
        <w:t xml:space="preserve"> </w:t>
      </w:r>
      <w:proofErr w:type="spellStart"/>
      <w:r>
        <w:rPr>
          <w:i/>
          <w:sz w:val="20"/>
        </w:rPr>
        <w:t>gli</w:t>
      </w:r>
      <w:proofErr w:type="spellEnd"/>
      <w:r>
        <w:rPr>
          <w:i/>
          <w:spacing w:val="-5"/>
          <w:sz w:val="20"/>
        </w:rPr>
        <w:t xml:space="preserve"> </w:t>
      </w:r>
      <w:proofErr w:type="spellStart"/>
      <w:r>
        <w:rPr>
          <w:i/>
          <w:sz w:val="20"/>
        </w:rPr>
        <w:t>Studi</w:t>
      </w:r>
      <w:proofErr w:type="spellEnd"/>
      <w:r>
        <w:rPr>
          <w:i/>
          <w:sz w:val="20"/>
        </w:rPr>
        <w:t xml:space="preserve"> </w:t>
      </w:r>
      <w:proofErr w:type="spellStart"/>
      <w:r>
        <w:rPr>
          <w:i/>
          <w:sz w:val="20"/>
        </w:rPr>
        <w:t>Giuridici</w:t>
      </w:r>
      <w:proofErr w:type="spellEnd"/>
      <w:r>
        <w:rPr>
          <w:i/>
          <w:sz w:val="20"/>
        </w:rPr>
        <w:tab/>
      </w:r>
      <w:proofErr w:type="spellStart"/>
      <w:r>
        <w:rPr>
          <w:i/>
          <w:sz w:val="20"/>
        </w:rPr>
        <w:t>sull’Immigrazione</w:t>
      </w:r>
      <w:proofErr w:type="spellEnd"/>
      <w:r>
        <w:rPr>
          <w:sz w:val="20"/>
        </w:rPr>
        <w:t>,</w:t>
      </w:r>
      <w:r>
        <w:rPr>
          <w:sz w:val="20"/>
        </w:rPr>
        <w:tab/>
        <w:t>2017,</w:t>
      </w:r>
      <w:r>
        <w:rPr>
          <w:sz w:val="20"/>
        </w:rPr>
        <w:tab/>
        <w:t>available</w:t>
      </w:r>
      <w:r>
        <w:rPr>
          <w:sz w:val="20"/>
        </w:rPr>
        <w:tab/>
        <w:t>at:</w:t>
      </w:r>
      <w:r>
        <w:rPr>
          <w:sz w:val="20"/>
        </w:rPr>
        <w:tab/>
      </w:r>
      <w:hyperlink r:id="rId51">
        <w:r>
          <w:rPr>
            <w:color w:val="0462C1"/>
            <w:sz w:val="20"/>
            <w:u w:val="single" w:color="0462C1"/>
          </w:rPr>
          <w:t>https://www.business-</w:t>
        </w:r>
      </w:hyperlink>
      <w:r>
        <w:rPr>
          <w:color w:val="0462C1"/>
          <w:sz w:val="20"/>
        </w:rPr>
        <w:t xml:space="preserve"> </w:t>
      </w:r>
      <w:hyperlink r:id="rId52">
        <w:r>
          <w:rPr>
            <w:color w:val="0462C1"/>
            <w:sz w:val="20"/>
            <w:u w:val="single" w:color="0462C1"/>
          </w:rPr>
          <w:t>humanrights.org/sites/default/files/documents/ASGI_HRIC_BHRRC_May2017_REV%2019.7.pdf</w:t>
        </w:r>
        <w:r>
          <w:rPr>
            <w:sz w:val="20"/>
          </w:rPr>
          <w:t>.</w:t>
        </w:r>
      </w:hyperlink>
    </w:p>
    <w:p w:rsidR="002A1C03" w:rsidRDefault="00C648C9">
      <w:pPr>
        <w:spacing w:line="227" w:lineRule="exact"/>
        <w:ind w:left="100"/>
        <w:jc w:val="both"/>
        <w:rPr>
          <w:sz w:val="20"/>
        </w:rPr>
      </w:pPr>
      <w:r>
        <w:rPr>
          <w:position w:val="7"/>
          <w:sz w:val="13"/>
        </w:rPr>
        <w:t xml:space="preserve">59 </w:t>
      </w:r>
      <w:proofErr w:type="spellStart"/>
      <w:r>
        <w:rPr>
          <w:sz w:val="20"/>
        </w:rPr>
        <w:t>Cucchiara</w:t>
      </w:r>
      <w:proofErr w:type="spellEnd"/>
      <w:r>
        <w:rPr>
          <w:sz w:val="20"/>
        </w:rPr>
        <w:t xml:space="preserve"> et al., “The Italian legal framework agains</w:t>
      </w:r>
      <w:r>
        <w:rPr>
          <w:sz w:val="20"/>
        </w:rPr>
        <w:t>t labour exploitation. A legal assessment, specifically</w:t>
      </w:r>
    </w:p>
    <w:p w:rsidR="002A1C03" w:rsidRDefault="00C648C9">
      <w:pPr>
        <w:spacing w:line="259" w:lineRule="auto"/>
        <w:ind w:left="100" w:right="54"/>
        <w:rPr>
          <w:sz w:val="20"/>
        </w:rPr>
      </w:pPr>
      <w:r>
        <w:rPr>
          <w:sz w:val="20"/>
        </w:rPr>
        <w:t xml:space="preserve">targeting undocumented migrants” </w:t>
      </w:r>
      <w:proofErr w:type="spellStart"/>
      <w:r>
        <w:rPr>
          <w:i/>
          <w:sz w:val="20"/>
        </w:rPr>
        <w:t>Associazone</w:t>
      </w:r>
      <w:proofErr w:type="spellEnd"/>
      <w:r>
        <w:rPr>
          <w:i/>
          <w:sz w:val="20"/>
        </w:rPr>
        <w:t xml:space="preserve"> per </w:t>
      </w:r>
      <w:proofErr w:type="spellStart"/>
      <w:r>
        <w:rPr>
          <w:i/>
          <w:sz w:val="20"/>
        </w:rPr>
        <w:t>gli</w:t>
      </w:r>
      <w:proofErr w:type="spellEnd"/>
      <w:r>
        <w:rPr>
          <w:i/>
          <w:sz w:val="20"/>
        </w:rPr>
        <w:t xml:space="preserve"> </w:t>
      </w:r>
      <w:proofErr w:type="spellStart"/>
      <w:r>
        <w:rPr>
          <w:i/>
          <w:sz w:val="20"/>
        </w:rPr>
        <w:t>Studi</w:t>
      </w:r>
      <w:proofErr w:type="spellEnd"/>
      <w:r>
        <w:rPr>
          <w:i/>
          <w:sz w:val="20"/>
        </w:rPr>
        <w:t xml:space="preserve"> </w:t>
      </w:r>
      <w:proofErr w:type="spellStart"/>
      <w:r>
        <w:rPr>
          <w:i/>
          <w:sz w:val="20"/>
        </w:rPr>
        <w:t>Giuridici</w:t>
      </w:r>
      <w:proofErr w:type="spellEnd"/>
      <w:r>
        <w:rPr>
          <w:i/>
          <w:sz w:val="20"/>
        </w:rPr>
        <w:t xml:space="preserve"> </w:t>
      </w:r>
      <w:proofErr w:type="spellStart"/>
      <w:r>
        <w:rPr>
          <w:i/>
          <w:sz w:val="20"/>
        </w:rPr>
        <w:t>sull’Immigrazione</w:t>
      </w:r>
      <w:proofErr w:type="spellEnd"/>
      <w:r>
        <w:rPr>
          <w:sz w:val="20"/>
        </w:rPr>
        <w:t xml:space="preserve">, 2017 p. 4, available at: </w:t>
      </w:r>
      <w:hyperlink r:id="rId53">
        <w:r>
          <w:rPr>
            <w:color w:val="0462C1"/>
            <w:sz w:val="20"/>
            <w:u w:val="single" w:color="0462C1"/>
          </w:rPr>
          <w:t>https://www.business-</w:t>
        </w:r>
      </w:hyperlink>
      <w:r>
        <w:rPr>
          <w:color w:val="0462C1"/>
          <w:sz w:val="20"/>
        </w:rPr>
        <w:t xml:space="preserve"> </w:t>
      </w:r>
      <w:hyperlink r:id="rId54">
        <w:r>
          <w:rPr>
            <w:color w:val="0462C1"/>
            <w:sz w:val="20"/>
            <w:u w:val="single" w:color="0462C1"/>
          </w:rPr>
          <w:t>humanrights.org/sites/default/files/documents/ASGI_HRIC_BHRRC_May2017_R</w:t>
        </w:r>
        <w:r>
          <w:rPr>
            <w:color w:val="0462C1"/>
            <w:sz w:val="20"/>
            <w:u w:val="single" w:color="0462C1"/>
          </w:rPr>
          <w:t>EV%2019.7.pdf</w:t>
        </w:r>
        <w:r>
          <w:rPr>
            <w:sz w:val="20"/>
          </w:rPr>
          <w:t>.</w:t>
        </w:r>
      </w:hyperlink>
    </w:p>
    <w:p w:rsidR="002A1C03" w:rsidRDefault="00C648C9">
      <w:pPr>
        <w:ind w:left="100" w:right="116"/>
        <w:jc w:val="both"/>
        <w:rPr>
          <w:sz w:val="20"/>
        </w:rPr>
      </w:pPr>
      <w:r>
        <w:rPr>
          <w:position w:val="7"/>
          <w:sz w:val="13"/>
        </w:rPr>
        <w:t xml:space="preserve">60 </w:t>
      </w:r>
      <w:r>
        <w:rPr>
          <w:sz w:val="20"/>
        </w:rPr>
        <w:t xml:space="preserve">The 2016 amendments to the </w:t>
      </w:r>
      <w:proofErr w:type="spellStart"/>
      <w:r>
        <w:rPr>
          <w:i/>
          <w:sz w:val="20"/>
        </w:rPr>
        <w:t>caporalato</w:t>
      </w:r>
      <w:proofErr w:type="spellEnd"/>
      <w:r>
        <w:rPr>
          <w:i/>
          <w:sz w:val="20"/>
        </w:rPr>
        <w:t xml:space="preserve"> </w:t>
      </w:r>
      <w:r>
        <w:rPr>
          <w:sz w:val="20"/>
        </w:rPr>
        <w:t xml:space="preserve">law include the possibility of placing the business under judicial management as well as mandatory sanctions such as seizure of assets. See more in. OHCHR, </w:t>
      </w:r>
      <w:r>
        <w:rPr>
          <w:i/>
          <w:sz w:val="20"/>
        </w:rPr>
        <w:t>Country Visit to Italy</w:t>
      </w:r>
      <w:r>
        <w:rPr>
          <w:i/>
          <w:spacing w:val="-11"/>
          <w:sz w:val="20"/>
        </w:rPr>
        <w:t xml:space="preserve"> </w:t>
      </w:r>
      <w:r>
        <w:rPr>
          <w:i/>
          <w:sz w:val="20"/>
        </w:rPr>
        <w:t>(3-12</w:t>
      </w:r>
      <w:r>
        <w:rPr>
          <w:i/>
          <w:spacing w:val="-11"/>
          <w:sz w:val="20"/>
        </w:rPr>
        <w:t xml:space="preserve"> </w:t>
      </w:r>
      <w:r>
        <w:rPr>
          <w:i/>
          <w:sz w:val="20"/>
        </w:rPr>
        <w:t>October</w:t>
      </w:r>
      <w:r>
        <w:rPr>
          <w:i/>
          <w:spacing w:val="-14"/>
          <w:sz w:val="20"/>
        </w:rPr>
        <w:t xml:space="preserve"> </w:t>
      </w:r>
      <w:r>
        <w:rPr>
          <w:i/>
          <w:sz w:val="20"/>
        </w:rPr>
        <w:t>2018)</w:t>
      </w:r>
      <w:r>
        <w:rPr>
          <w:i/>
          <w:spacing w:val="-12"/>
          <w:sz w:val="20"/>
        </w:rPr>
        <w:t xml:space="preserve"> </w:t>
      </w:r>
      <w:r>
        <w:rPr>
          <w:i/>
          <w:sz w:val="20"/>
        </w:rPr>
        <w:t>-</w:t>
      </w:r>
      <w:r>
        <w:rPr>
          <w:i/>
          <w:spacing w:val="-11"/>
          <w:sz w:val="20"/>
        </w:rPr>
        <w:t xml:space="preserve"> </w:t>
      </w:r>
      <w:r>
        <w:rPr>
          <w:i/>
          <w:sz w:val="20"/>
        </w:rPr>
        <w:t>End</w:t>
      </w:r>
      <w:r>
        <w:rPr>
          <w:i/>
          <w:spacing w:val="-10"/>
          <w:sz w:val="20"/>
        </w:rPr>
        <w:t xml:space="preserve"> </w:t>
      </w:r>
      <w:r>
        <w:rPr>
          <w:i/>
          <w:sz w:val="20"/>
        </w:rPr>
        <w:t>of</w:t>
      </w:r>
      <w:r>
        <w:rPr>
          <w:i/>
          <w:spacing w:val="-12"/>
          <w:sz w:val="20"/>
        </w:rPr>
        <w:t xml:space="preserve"> </w:t>
      </w:r>
      <w:r>
        <w:rPr>
          <w:i/>
          <w:sz w:val="20"/>
        </w:rPr>
        <w:t>Mission</w:t>
      </w:r>
      <w:r>
        <w:rPr>
          <w:i/>
          <w:spacing w:val="-11"/>
          <w:sz w:val="20"/>
        </w:rPr>
        <w:t xml:space="preserve"> </w:t>
      </w:r>
      <w:r>
        <w:rPr>
          <w:i/>
          <w:sz w:val="20"/>
        </w:rPr>
        <w:t>Press</w:t>
      </w:r>
      <w:r>
        <w:rPr>
          <w:i/>
          <w:spacing w:val="-13"/>
          <w:sz w:val="20"/>
        </w:rPr>
        <w:t xml:space="preserve"> </w:t>
      </w:r>
      <w:r>
        <w:rPr>
          <w:i/>
          <w:sz w:val="20"/>
        </w:rPr>
        <w:t>Statement,</w:t>
      </w:r>
      <w:r>
        <w:rPr>
          <w:i/>
          <w:spacing w:val="-11"/>
          <w:sz w:val="20"/>
        </w:rPr>
        <w:t xml:space="preserve"> </w:t>
      </w:r>
      <w:r>
        <w:rPr>
          <w:i/>
          <w:sz w:val="20"/>
        </w:rPr>
        <w:t>Urmila</w:t>
      </w:r>
      <w:r>
        <w:rPr>
          <w:i/>
          <w:spacing w:val="-11"/>
          <w:sz w:val="20"/>
        </w:rPr>
        <w:t xml:space="preserve"> </w:t>
      </w:r>
      <w:proofErr w:type="spellStart"/>
      <w:r>
        <w:rPr>
          <w:i/>
          <w:sz w:val="20"/>
        </w:rPr>
        <w:t>Bhoola</w:t>
      </w:r>
      <w:proofErr w:type="spellEnd"/>
      <w:r>
        <w:rPr>
          <w:i/>
          <w:sz w:val="20"/>
        </w:rPr>
        <w:t>,</w:t>
      </w:r>
      <w:r>
        <w:rPr>
          <w:i/>
          <w:spacing w:val="-11"/>
          <w:sz w:val="20"/>
        </w:rPr>
        <w:t xml:space="preserve"> </w:t>
      </w:r>
      <w:r>
        <w:rPr>
          <w:i/>
          <w:sz w:val="20"/>
        </w:rPr>
        <w:t>Special</w:t>
      </w:r>
      <w:r>
        <w:rPr>
          <w:i/>
          <w:spacing w:val="-11"/>
          <w:sz w:val="20"/>
        </w:rPr>
        <w:t xml:space="preserve"> </w:t>
      </w:r>
      <w:r>
        <w:rPr>
          <w:i/>
          <w:sz w:val="20"/>
        </w:rPr>
        <w:t>Rapporteur</w:t>
      </w:r>
      <w:r>
        <w:rPr>
          <w:i/>
          <w:spacing w:val="-12"/>
          <w:sz w:val="20"/>
        </w:rPr>
        <w:t xml:space="preserve"> </w:t>
      </w:r>
      <w:r>
        <w:rPr>
          <w:i/>
          <w:sz w:val="20"/>
        </w:rPr>
        <w:t>on</w:t>
      </w:r>
      <w:r>
        <w:rPr>
          <w:i/>
          <w:spacing w:val="-11"/>
          <w:sz w:val="20"/>
        </w:rPr>
        <w:t xml:space="preserve"> </w:t>
      </w:r>
      <w:r>
        <w:rPr>
          <w:i/>
          <w:sz w:val="20"/>
        </w:rPr>
        <w:t>contemporary forms of slavery, including its causes and consequences</w:t>
      </w:r>
      <w:r>
        <w:rPr>
          <w:sz w:val="20"/>
        </w:rPr>
        <w:t xml:space="preserve">, November 2018, available at: </w:t>
      </w:r>
      <w:hyperlink r:id="rId55">
        <w:r>
          <w:rPr>
            <w:color w:val="0462C1"/>
            <w:sz w:val="20"/>
            <w:u w:val="single" w:color="0462C1"/>
          </w:rPr>
          <w:t>https://www.ohchr.org/EN/NewsEvents/Pages/DisplayNews.aspx?NewsID=23708&amp;LangID=E</w:t>
        </w:r>
      </w:hyperlink>
    </w:p>
    <w:p w:rsidR="002A1C03" w:rsidRDefault="00C648C9">
      <w:pPr>
        <w:tabs>
          <w:tab w:val="left" w:pos="2661"/>
        </w:tabs>
        <w:spacing w:line="237" w:lineRule="auto"/>
        <w:ind w:left="100" w:right="117"/>
        <w:jc w:val="both"/>
        <w:rPr>
          <w:sz w:val="20"/>
        </w:rPr>
      </w:pPr>
      <w:r>
        <w:rPr>
          <w:position w:val="7"/>
          <w:sz w:val="13"/>
        </w:rPr>
        <w:t xml:space="preserve">61 </w:t>
      </w:r>
      <w:r>
        <w:rPr>
          <w:sz w:val="20"/>
        </w:rPr>
        <w:t xml:space="preserve">Italian Ministry of Foreign Affairs, Inter-ministerial Committee for Human Rights, </w:t>
      </w:r>
      <w:r>
        <w:rPr>
          <w:i/>
          <w:sz w:val="20"/>
        </w:rPr>
        <w:t xml:space="preserve">Italy Mid-term review following       </w:t>
      </w:r>
      <w:r>
        <w:rPr>
          <w:i/>
          <w:spacing w:val="42"/>
          <w:sz w:val="20"/>
        </w:rPr>
        <w:t xml:space="preserve"> </w:t>
      </w:r>
      <w:r>
        <w:rPr>
          <w:i/>
          <w:sz w:val="20"/>
        </w:rPr>
        <w:t xml:space="preserve">the       </w:t>
      </w:r>
      <w:r>
        <w:rPr>
          <w:i/>
          <w:spacing w:val="42"/>
          <w:sz w:val="20"/>
        </w:rPr>
        <w:t xml:space="preserve"> </w:t>
      </w:r>
      <w:r>
        <w:rPr>
          <w:i/>
          <w:sz w:val="20"/>
        </w:rPr>
        <w:t>2</w:t>
      </w:r>
      <w:proofErr w:type="spellStart"/>
      <w:r>
        <w:rPr>
          <w:i/>
          <w:position w:val="7"/>
          <w:sz w:val="13"/>
        </w:rPr>
        <w:t>nd</w:t>
      </w:r>
      <w:proofErr w:type="spellEnd"/>
      <w:r>
        <w:rPr>
          <w:i/>
          <w:position w:val="7"/>
          <w:sz w:val="13"/>
        </w:rPr>
        <w:tab/>
      </w:r>
      <w:r>
        <w:rPr>
          <w:i/>
          <w:sz w:val="20"/>
        </w:rPr>
        <w:t>UPR cycle</w:t>
      </w:r>
      <w:r>
        <w:rPr>
          <w:sz w:val="20"/>
        </w:rPr>
        <w:t xml:space="preserve">, November 2017, p. 2, available at: </w:t>
      </w:r>
      <w:hyperlink r:id="rId56">
        <w:r>
          <w:rPr>
            <w:color w:val="0462C1"/>
            <w:sz w:val="20"/>
            <w:u w:val="single" w:color="0462C1"/>
          </w:rPr>
          <w:t>https://lib.ohchr.org/HRBodies/UPR/Documents/Session20/IT/ItalyMidTermReview.pdf</w:t>
        </w:r>
        <w:r>
          <w:rPr>
            <w:sz w:val="20"/>
          </w:rPr>
          <w:t>.</w:t>
        </w:r>
      </w:hyperlink>
    </w:p>
    <w:p w:rsidR="002A1C03" w:rsidRDefault="00C648C9">
      <w:pPr>
        <w:spacing w:line="227" w:lineRule="exact"/>
        <w:ind w:left="100"/>
        <w:jc w:val="both"/>
        <w:rPr>
          <w:sz w:val="20"/>
        </w:rPr>
      </w:pPr>
      <w:r>
        <w:rPr>
          <w:position w:val="7"/>
          <w:sz w:val="13"/>
        </w:rPr>
        <w:t xml:space="preserve">62 </w:t>
      </w:r>
      <w:r>
        <w:rPr>
          <w:sz w:val="20"/>
        </w:rPr>
        <w:t>Ibid.</w:t>
      </w:r>
    </w:p>
    <w:p w:rsidR="002A1C03" w:rsidRDefault="00C648C9">
      <w:pPr>
        <w:ind w:left="100" w:right="121"/>
        <w:jc w:val="both"/>
        <w:rPr>
          <w:sz w:val="20"/>
        </w:rPr>
      </w:pPr>
      <w:r>
        <w:rPr>
          <w:position w:val="7"/>
          <w:sz w:val="13"/>
        </w:rPr>
        <w:t xml:space="preserve">63 </w:t>
      </w:r>
      <w:r>
        <w:rPr>
          <w:sz w:val="20"/>
        </w:rPr>
        <w:t xml:space="preserve">Oxfam, “Human Suffering in Italy's Agricultural Value Chain”, 2018, p 19, available at: </w:t>
      </w:r>
      <w:hyperlink r:id="rId57">
        <w:r>
          <w:rPr>
            <w:color w:val="0462C1"/>
            <w:sz w:val="20"/>
            <w:u w:val="single" w:color="0462C1"/>
          </w:rPr>
          <w:t>https://oxfamilibrary.openrepository.com/bitstream/handle/10546/620479/cs-human-suffering-italy-agricultural-</w:t>
        </w:r>
      </w:hyperlink>
      <w:r>
        <w:rPr>
          <w:color w:val="0462C1"/>
          <w:sz w:val="20"/>
        </w:rPr>
        <w:t xml:space="preserve"> </w:t>
      </w:r>
      <w:hyperlink r:id="rId58">
        <w:r>
          <w:rPr>
            <w:color w:val="0462C1"/>
            <w:sz w:val="20"/>
            <w:u w:val="single" w:color="0462C1"/>
          </w:rPr>
          <w:t>value-chain-210618-en.pdf?sequence=4</w:t>
        </w:r>
        <w:r>
          <w:rPr>
            <w:sz w:val="20"/>
          </w:rPr>
          <w:t>.</w:t>
        </w:r>
      </w:hyperlink>
    </w:p>
    <w:p w:rsidR="002A1C03" w:rsidRDefault="00C648C9">
      <w:pPr>
        <w:ind w:left="100" w:right="128"/>
        <w:jc w:val="both"/>
        <w:rPr>
          <w:sz w:val="20"/>
        </w:rPr>
      </w:pPr>
      <w:r>
        <w:rPr>
          <w:position w:val="7"/>
          <w:sz w:val="13"/>
        </w:rPr>
        <w:t xml:space="preserve">64 </w:t>
      </w:r>
      <w:proofErr w:type="spellStart"/>
      <w:r>
        <w:rPr>
          <w:sz w:val="20"/>
        </w:rPr>
        <w:t>Legge</w:t>
      </w:r>
      <w:proofErr w:type="spellEnd"/>
      <w:r>
        <w:rPr>
          <w:sz w:val="20"/>
        </w:rPr>
        <w:t xml:space="preserve"> 29 </w:t>
      </w:r>
      <w:proofErr w:type="spellStart"/>
      <w:r>
        <w:rPr>
          <w:sz w:val="20"/>
        </w:rPr>
        <w:t>ottobre</w:t>
      </w:r>
      <w:proofErr w:type="spellEnd"/>
      <w:r>
        <w:rPr>
          <w:sz w:val="20"/>
        </w:rPr>
        <w:t xml:space="preserve"> 2016 No 199 (Law No. 199 of 29 October 2016), available at: </w:t>
      </w:r>
      <w:r>
        <w:rPr>
          <w:color w:val="0462C1"/>
          <w:sz w:val="20"/>
          <w:u w:val="single" w:color="0462C1"/>
        </w:rPr>
        <w:t>h</w:t>
      </w:r>
      <w:r>
        <w:rPr>
          <w:color w:val="0462C1"/>
          <w:sz w:val="20"/>
          <w:u w:val="single" w:color="0462C1"/>
        </w:rPr>
        <w:t>ttps://</w:t>
      </w:r>
      <w:hyperlink r:id="rId59">
        <w:r>
          <w:rPr>
            <w:color w:val="0462C1"/>
            <w:sz w:val="20"/>
            <w:u w:val="single" w:color="0462C1"/>
          </w:rPr>
          <w:t>www.cisl.it/attachments/article/4229/ALL1TERS9416.pdf</w:t>
        </w:r>
        <w:r>
          <w:rPr>
            <w:sz w:val="20"/>
          </w:rPr>
          <w:t>.</w:t>
        </w:r>
      </w:hyperlink>
    </w:p>
    <w:p w:rsidR="002A1C03" w:rsidRDefault="00C648C9">
      <w:pPr>
        <w:ind w:left="100" w:right="125"/>
        <w:jc w:val="both"/>
        <w:rPr>
          <w:sz w:val="20"/>
        </w:rPr>
      </w:pPr>
      <w:r>
        <w:rPr>
          <w:position w:val="7"/>
          <w:sz w:val="13"/>
        </w:rPr>
        <w:t xml:space="preserve">65 </w:t>
      </w:r>
      <w:r>
        <w:rPr>
          <w:sz w:val="20"/>
        </w:rPr>
        <w:t xml:space="preserve">Legislative Decree No. 286/1998, Consolidated Immigration Act (1998), available at: </w:t>
      </w:r>
      <w:r>
        <w:rPr>
          <w:color w:val="0462C1"/>
          <w:sz w:val="20"/>
          <w:u w:val="single" w:color="0462C1"/>
        </w:rPr>
        <w:t>https://</w:t>
      </w:r>
      <w:hyperlink r:id="rId60">
        <w:r>
          <w:rPr>
            <w:color w:val="0462C1"/>
            <w:sz w:val="20"/>
            <w:u w:val="single" w:color="0462C1"/>
          </w:rPr>
          <w:t>www.refworld.org/docid/54a2c23a4.html</w:t>
        </w:r>
        <w:r>
          <w:rPr>
            <w:sz w:val="20"/>
          </w:rPr>
          <w:t>.</w:t>
        </w:r>
      </w:hyperlink>
    </w:p>
    <w:p w:rsidR="002A1C03" w:rsidRDefault="00C648C9">
      <w:pPr>
        <w:spacing w:line="229" w:lineRule="exact"/>
        <w:ind w:left="100"/>
        <w:jc w:val="both"/>
        <w:rPr>
          <w:sz w:val="20"/>
        </w:rPr>
      </w:pPr>
      <w:r>
        <w:rPr>
          <w:position w:val="7"/>
          <w:sz w:val="13"/>
        </w:rPr>
        <w:t>66</w:t>
      </w:r>
      <w:r>
        <w:rPr>
          <w:spacing w:val="16"/>
          <w:position w:val="7"/>
          <w:sz w:val="13"/>
        </w:rPr>
        <w:t xml:space="preserve"> </w:t>
      </w:r>
      <w:r>
        <w:rPr>
          <w:sz w:val="20"/>
        </w:rPr>
        <w:t>Ibid.</w:t>
      </w:r>
    </w:p>
    <w:p w:rsidR="002A1C03" w:rsidRDefault="00C648C9">
      <w:pPr>
        <w:spacing w:line="230" w:lineRule="exact"/>
        <w:ind w:left="100"/>
        <w:jc w:val="both"/>
        <w:rPr>
          <w:sz w:val="20"/>
        </w:rPr>
      </w:pPr>
      <w:r>
        <w:rPr>
          <w:position w:val="7"/>
          <w:sz w:val="13"/>
        </w:rPr>
        <w:t>67</w:t>
      </w:r>
      <w:r>
        <w:rPr>
          <w:spacing w:val="16"/>
          <w:position w:val="7"/>
          <w:sz w:val="13"/>
        </w:rPr>
        <w:t xml:space="preserve"> </w:t>
      </w:r>
      <w:r>
        <w:rPr>
          <w:sz w:val="20"/>
        </w:rPr>
        <w:t>Ibid.</w:t>
      </w:r>
    </w:p>
    <w:p w:rsidR="002A1C03" w:rsidRDefault="00C648C9">
      <w:pPr>
        <w:spacing w:line="256" w:lineRule="auto"/>
        <w:ind w:left="100" w:right="117"/>
        <w:jc w:val="both"/>
        <w:rPr>
          <w:sz w:val="20"/>
        </w:rPr>
      </w:pPr>
      <w:r>
        <w:rPr>
          <w:position w:val="7"/>
          <w:sz w:val="13"/>
        </w:rPr>
        <w:t xml:space="preserve">68 </w:t>
      </w:r>
      <w:proofErr w:type="spellStart"/>
      <w:r>
        <w:rPr>
          <w:sz w:val="20"/>
        </w:rPr>
        <w:t>Borraccetti</w:t>
      </w:r>
      <w:proofErr w:type="spellEnd"/>
      <w:r>
        <w:rPr>
          <w:sz w:val="20"/>
        </w:rPr>
        <w:t xml:space="preserve"> (ed), </w:t>
      </w:r>
      <w:r>
        <w:rPr>
          <w:i/>
          <w:sz w:val="20"/>
        </w:rPr>
        <w:t>Labour Migration in Europe Volume II</w:t>
      </w:r>
      <w:r>
        <w:rPr>
          <w:sz w:val="20"/>
        </w:rPr>
        <w:t xml:space="preserve">, </w:t>
      </w:r>
      <w:r>
        <w:rPr>
          <w:i/>
          <w:sz w:val="20"/>
        </w:rPr>
        <w:t xml:space="preserve">Exploitation and Legal Protection of Migrant, </w:t>
      </w:r>
      <w:r>
        <w:rPr>
          <w:sz w:val="20"/>
        </w:rPr>
        <w:t>2018, p. 77.</w:t>
      </w:r>
    </w:p>
    <w:p w:rsidR="002A1C03" w:rsidRDefault="00C648C9">
      <w:pPr>
        <w:spacing w:line="256" w:lineRule="auto"/>
        <w:ind w:left="100" w:right="119"/>
        <w:jc w:val="both"/>
        <w:rPr>
          <w:sz w:val="20"/>
        </w:rPr>
      </w:pPr>
      <w:r>
        <w:rPr>
          <w:position w:val="7"/>
          <w:sz w:val="13"/>
        </w:rPr>
        <w:t>69</w:t>
      </w:r>
      <w:r>
        <w:rPr>
          <w:spacing w:val="3"/>
          <w:position w:val="7"/>
          <w:sz w:val="13"/>
        </w:rPr>
        <w:t xml:space="preserve"> </w:t>
      </w:r>
      <w:r>
        <w:rPr>
          <w:sz w:val="20"/>
        </w:rPr>
        <w:t>Amnesty</w:t>
      </w:r>
      <w:r>
        <w:rPr>
          <w:spacing w:val="-15"/>
          <w:sz w:val="20"/>
        </w:rPr>
        <w:t xml:space="preserve"> </w:t>
      </w:r>
      <w:r>
        <w:rPr>
          <w:sz w:val="20"/>
        </w:rPr>
        <w:t>International,</w:t>
      </w:r>
      <w:r>
        <w:rPr>
          <w:spacing w:val="-11"/>
          <w:sz w:val="20"/>
        </w:rPr>
        <w:t xml:space="preserve"> </w:t>
      </w:r>
      <w:r>
        <w:rPr>
          <w:i/>
          <w:sz w:val="20"/>
        </w:rPr>
        <w:t>Exploited</w:t>
      </w:r>
      <w:r>
        <w:rPr>
          <w:i/>
          <w:spacing w:val="-13"/>
          <w:sz w:val="20"/>
        </w:rPr>
        <w:t xml:space="preserve"> </w:t>
      </w:r>
      <w:r>
        <w:rPr>
          <w:i/>
          <w:sz w:val="20"/>
        </w:rPr>
        <w:t>Labour</w:t>
      </w:r>
      <w:r>
        <w:rPr>
          <w:i/>
          <w:spacing w:val="-12"/>
          <w:sz w:val="20"/>
        </w:rPr>
        <w:t xml:space="preserve"> </w:t>
      </w:r>
      <w:r>
        <w:rPr>
          <w:i/>
          <w:sz w:val="20"/>
        </w:rPr>
        <w:t>-</w:t>
      </w:r>
      <w:r>
        <w:rPr>
          <w:i/>
          <w:spacing w:val="-12"/>
          <w:sz w:val="20"/>
        </w:rPr>
        <w:t xml:space="preserve"> </w:t>
      </w:r>
      <w:r>
        <w:rPr>
          <w:i/>
          <w:sz w:val="20"/>
        </w:rPr>
        <w:t>Migrant</w:t>
      </w:r>
      <w:r>
        <w:rPr>
          <w:i/>
          <w:spacing w:val="-12"/>
          <w:sz w:val="20"/>
        </w:rPr>
        <w:t xml:space="preserve"> </w:t>
      </w:r>
      <w:r>
        <w:rPr>
          <w:i/>
          <w:sz w:val="20"/>
        </w:rPr>
        <w:t>Workers</w:t>
      </w:r>
      <w:r>
        <w:rPr>
          <w:i/>
          <w:spacing w:val="-11"/>
          <w:sz w:val="20"/>
        </w:rPr>
        <w:t xml:space="preserve"> </w:t>
      </w:r>
      <w:r>
        <w:rPr>
          <w:i/>
          <w:sz w:val="20"/>
        </w:rPr>
        <w:t>In</w:t>
      </w:r>
      <w:r>
        <w:rPr>
          <w:i/>
          <w:spacing w:val="-13"/>
          <w:sz w:val="20"/>
        </w:rPr>
        <w:t xml:space="preserve"> </w:t>
      </w:r>
      <w:r>
        <w:rPr>
          <w:i/>
          <w:sz w:val="20"/>
        </w:rPr>
        <w:t>Italy’s</w:t>
      </w:r>
      <w:r>
        <w:rPr>
          <w:i/>
          <w:spacing w:val="-15"/>
          <w:sz w:val="20"/>
        </w:rPr>
        <w:t xml:space="preserve"> </w:t>
      </w:r>
      <w:r>
        <w:rPr>
          <w:i/>
          <w:sz w:val="20"/>
        </w:rPr>
        <w:t>Agricultural</w:t>
      </w:r>
      <w:r>
        <w:rPr>
          <w:i/>
          <w:spacing w:val="-13"/>
          <w:sz w:val="20"/>
        </w:rPr>
        <w:t xml:space="preserve"> </w:t>
      </w:r>
      <w:r>
        <w:rPr>
          <w:i/>
          <w:sz w:val="20"/>
        </w:rPr>
        <w:t>Sector,</w:t>
      </w:r>
      <w:r>
        <w:rPr>
          <w:i/>
          <w:spacing w:val="-10"/>
          <w:sz w:val="20"/>
        </w:rPr>
        <w:t xml:space="preserve"> </w:t>
      </w:r>
      <w:r>
        <w:rPr>
          <w:sz w:val="20"/>
        </w:rPr>
        <w:t>2012,</w:t>
      </w:r>
      <w:r>
        <w:rPr>
          <w:spacing w:val="-14"/>
          <w:sz w:val="20"/>
        </w:rPr>
        <w:t xml:space="preserve"> </w:t>
      </w:r>
      <w:r>
        <w:rPr>
          <w:sz w:val="20"/>
        </w:rPr>
        <w:t>p.18,</w:t>
      </w:r>
      <w:r>
        <w:rPr>
          <w:spacing w:val="-14"/>
          <w:sz w:val="20"/>
        </w:rPr>
        <w:t xml:space="preserve"> </w:t>
      </w:r>
      <w:r>
        <w:rPr>
          <w:sz w:val="20"/>
        </w:rPr>
        <w:t>available at:</w:t>
      </w:r>
      <w:r>
        <w:rPr>
          <w:spacing w:val="-1"/>
          <w:sz w:val="20"/>
        </w:rPr>
        <w:t xml:space="preserve"> </w:t>
      </w:r>
      <w:r>
        <w:rPr>
          <w:color w:val="0462C1"/>
          <w:sz w:val="20"/>
          <w:u w:val="single" w:color="0462C1"/>
        </w:rPr>
        <w:t>https://</w:t>
      </w:r>
      <w:hyperlink r:id="rId61">
        <w:r>
          <w:rPr>
            <w:color w:val="0462C1"/>
            <w:sz w:val="20"/>
            <w:u w:val="single" w:color="0462C1"/>
          </w:rPr>
          <w:t>www.amnesty.org/download/Documents/20000/eur300202012e</w:t>
        </w:r>
        <w:r>
          <w:rPr>
            <w:color w:val="0462C1"/>
            <w:sz w:val="20"/>
            <w:u w:val="single" w:color="0462C1"/>
          </w:rPr>
          <w:t>n.pdf</w:t>
        </w:r>
        <w:r>
          <w:rPr>
            <w:sz w:val="20"/>
          </w:rPr>
          <w:t>.</w:t>
        </w:r>
      </w:hyperlink>
    </w:p>
    <w:p w:rsidR="002A1C03" w:rsidRDefault="00C648C9">
      <w:pPr>
        <w:ind w:left="100" w:right="121"/>
        <w:jc w:val="both"/>
        <w:rPr>
          <w:sz w:val="20"/>
        </w:rPr>
      </w:pPr>
      <w:r>
        <w:rPr>
          <w:position w:val="7"/>
          <w:sz w:val="13"/>
        </w:rPr>
        <w:t xml:space="preserve">70 </w:t>
      </w:r>
      <w:r>
        <w:rPr>
          <w:sz w:val="20"/>
        </w:rPr>
        <w:t xml:space="preserve">P. </w:t>
      </w:r>
      <w:proofErr w:type="spellStart"/>
      <w:r>
        <w:rPr>
          <w:sz w:val="20"/>
        </w:rPr>
        <w:t>Cavanna</w:t>
      </w:r>
      <w:proofErr w:type="spellEnd"/>
      <w:r>
        <w:rPr>
          <w:sz w:val="20"/>
        </w:rPr>
        <w:t xml:space="preserve">, ‘Exploitation in the Italian Agri-Food Sector: Stronger Laws, Weak Protection for Migrant Workers’, in Marco </w:t>
      </w:r>
      <w:proofErr w:type="spellStart"/>
      <w:r>
        <w:rPr>
          <w:sz w:val="20"/>
        </w:rPr>
        <w:t>Borraccetti</w:t>
      </w:r>
      <w:proofErr w:type="spellEnd"/>
      <w:r>
        <w:rPr>
          <w:sz w:val="20"/>
        </w:rPr>
        <w:t xml:space="preserve"> (ed) </w:t>
      </w:r>
      <w:r>
        <w:rPr>
          <w:i/>
          <w:sz w:val="20"/>
        </w:rPr>
        <w:t>Labour Migration in Europe Volume II, Exploitation and Legal Protection of Migran</w:t>
      </w:r>
      <w:r>
        <w:rPr>
          <w:sz w:val="20"/>
        </w:rPr>
        <w:t>t, Palgrave Macmillan, p. 7</w:t>
      </w:r>
      <w:r>
        <w:rPr>
          <w:sz w:val="20"/>
        </w:rPr>
        <w:t>9.</w:t>
      </w:r>
    </w:p>
    <w:p w:rsidR="002A1C03" w:rsidRDefault="002A1C03">
      <w:pPr>
        <w:jc w:val="both"/>
        <w:rPr>
          <w:sz w:val="20"/>
        </w:rPr>
        <w:sectPr w:rsidR="002A1C03">
          <w:pgSz w:w="11910" w:h="16840"/>
          <w:pgMar w:top="1580" w:right="1320" w:bottom="1200" w:left="1340" w:header="0" w:footer="1012" w:gutter="0"/>
          <w:cols w:space="720"/>
        </w:sectPr>
      </w:pPr>
    </w:p>
    <w:p w:rsidR="002A1C03" w:rsidRDefault="009E183B">
      <w:pPr>
        <w:pStyle w:val="BodyText"/>
        <w:spacing w:line="20" w:lineRule="exact"/>
        <w:ind w:left="92"/>
        <w:jc w:val="left"/>
        <w:rPr>
          <w:sz w:val="2"/>
        </w:rPr>
      </w:pPr>
      <w:r>
        <w:rPr>
          <w:noProof/>
          <w:sz w:val="2"/>
        </w:rPr>
        <w:lastRenderedPageBreak/>
        <mc:AlternateContent>
          <mc:Choice Requires="wpg">
            <w:drawing>
              <wp:inline distT="0" distB="0" distL="0" distR="0">
                <wp:extent cx="5732780" cy="9525"/>
                <wp:effectExtent l="9525" t="9525" r="10795" b="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9525"/>
                          <a:chOff x="0" y="0"/>
                          <a:chExt cx="9028" cy="15"/>
                        </a:xfrm>
                      </wpg:grpSpPr>
                      <wps:wsp>
                        <wps:cNvPr id="4" name="Line 3"/>
                        <wps:cNvCnPr>
                          <a:cxnSpLocks noChangeShapeType="1"/>
                        </wps:cNvCnPr>
                        <wps:spPr bwMode="auto">
                          <a:xfrm>
                            <a:off x="0" y="7"/>
                            <a:ext cx="902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687134" id="Group 2" o:spid="_x0000_s1026" style="width:451.4pt;height:.75pt;mso-position-horizontal-relative:char;mso-position-vertical-relative:line" coordsize="902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">
                <v:line id="Line 3" o:spid="_x0000_s1027" style="position:absolute;visibility:visible;mso-wrap-style:square" from="0,7" to="9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" strokeweight=".72pt"/>
                <w10:anchorlock/>
              </v:group>
            </w:pict>
          </mc:Fallback>
        </mc:AlternateContent>
      </w:r>
    </w:p>
    <w:p w:rsidR="002A1C03" w:rsidRDefault="00C648C9">
      <w:pPr>
        <w:spacing w:before="86" w:line="259" w:lineRule="auto"/>
        <w:ind w:left="100" w:right="115"/>
        <w:jc w:val="both"/>
        <w:rPr>
          <w:sz w:val="20"/>
        </w:rPr>
      </w:pPr>
      <w:r>
        <w:rPr>
          <w:position w:val="7"/>
          <w:sz w:val="13"/>
        </w:rPr>
        <w:t xml:space="preserve">71 </w:t>
      </w:r>
      <w:r>
        <w:rPr>
          <w:sz w:val="20"/>
        </w:rPr>
        <w:t xml:space="preserve">The UN Special Rapporteur visited various places in Calabria, Foggia and </w:t>
      </w:r>
      <w:proofErr w:type="spellStart"/>
      <w:r>
        <w:rPr>
          <w:sz w:val="20"/>
        </w:rPr>
        <w:t>Cerignola</w:t>
      </w:r>
      <w:proofErr w:type="spellEnd"/>
      <w:r>
        <w:rPr>
          <w:sz w:val="20"/>
        </w:rPr>
        <w:t xml:space="preserve"> in Apulia and Latina in Lazio.</w:t>
      </w:r>
      <w:r>
        <w:rPr>
          <w:spacing w:val="-9"/>
          <w:sz w:val="20"/>
        </w:rPr>
        <w:t xml:space="preserve"> </w:t>
      </w:r>
      <w:r>
        <w:rPr>
          <w:sz w:val="20"/>
        </w:rPr>
        <w:t>See</w:t>
      </w:r>
      <w:r>
        <w:rPr>
          <w:spacing w:val="-9"/>
          <w:sz w:val="20"/>
        </w:rPr>
        <w:t xml:space="preserve"> </w:t>
      </w:r>
      <w:r>
        <w:rPr>
          <w:sz w:val="20"/>
        </w:rPr>
        <w:t>OHCHR,</w:t>
      </w:r>
      <w:r>
        <w:rPr>
          <w:spacing w:val="-8"/>
          <w:sz w:val="20"/>
        </w:rPr>
        <w:t xml:space="preserve"> </w:t>
      </w:r>
      <w:r>
        <w:rPr>
          <w:i/>
          <w:sz w:val="20"/>
        </w:rPr>
        <w:t>Country</w:t>
      </w:r>
      <w:r>
        <w:rPr>
          <w:i/>
          <w:spacing w:val="-9"/>
          <w:sz w:val="20"/>
        </w:rPr>
        <w:t xml:space="preserve"> </w:t>
      </w:r>
      <w:r>
        <w:rPr>
          <w:i/>
          <w:sz w:val="20"/>
        </w:rPr>
        <w:t>Visit</w:t>
      </w:r>
      <w:r>
        <w:rPr>
          <w:i/>
          <w:spacing w:val="-10"/>
          <w:sz w:val="20"/>
        </w:rPr>
        <w:t xml:space="preserve"> </w:t>
      </w:r>
      <w:r>
        <w:rPr>
          <w:i/>
          <w:sz w:val="20"/>
        </w:rPr>
        <w:t>to</w:t>
      </w:r>
      <w:r>
        <w:rPr>
          <w:i/>
          <w:spacing w:val="-7"/>
          <w:sz w:val="20"/>
        </w:rPr>
        <w:t xml:space="preserve"> </w:t>
      </w:r>
      <w:r>
        <w:rPr>
          <w:i/>
          <w:sz w:val="20"/>
        </w:rPr>
        <w:t>Italy</w:t>
      </w:r>
      <w:r>
        <w:rPr>
          <w:i/>
          <w:spacing w:val="-9"/>
          <w:sz w:val="20"/>
        </w:rPr>
        <w:t xml:space="preserve"> </w:t>
      </w:r>
      <w:r>
        <w:rPr>
          <w:i/>
          <w:sz w:val="20"/>
        </w:rPr>
        <w:t>(3-12</w:t>
      </w:r>
      <w:r>
        <w:rPr>
          <w:i/>
          <w:spacing w:val="-10"/>
          <w:sz w:val="20"/>
        </w:rPr>
        <w:t xml:space="preserve"> </w:t>
      </w:r>
      <w:r>
        <w:rPr>
          <w:i/>
          <w:sz w:val="20"/>
        </w:rPr>
        <w:t>October</w:t>
      </w:r>
      <w:r>
        <w:rPr>
          <w:i/>
          <w:spacing w:val="-12"/>
          <w:sz w:val="20"/>
        </w:rPr>
        <w:t xml:space="preserve"> </w:t>
      </w:r>
      <w:r>
        <w:rPr>
          <w:i/>
          <w:sz w:val="20"/>
        </w:rPr>
        <w:t>2018)</w:t>
      </w:r>
      <w:r>
        <w:rPr>
          <w:i/>
          <w:spacing w:val="-8"/>
          <w:sz w:val="20"/>
        </w:rPr>
        <w:t xml:space="preserve"> </w:t>
      </w:r>
      <w:r>
        <w:rPr>
          <w:i/>
          <w:sz w:val="20"/>
        </w:rPr>
        <w:t>-</w:t>
      </w:r>
      <w:r>
        <w:rPr>
          <w:i/>
          <w:spacing w:val="-8"/>
          <w:sz w:val="20"/>
        </w:rPr>
        <w:t xml:space="preserve"> </w:t>
      </w:r>
      <w:r>
        <w:rPr>
          <w:i/>
          <w:sz w:val="20"/>
        </w:rPr>
        <w:t>End</w:t>
      </w:r>
      <w:r>
        <w:rPr>
          <w:i/>
          <w:spacing w:val="-11"/>
          <w:sz w:val="20"/>
        </w:rPr>
        <w:t xml:space="preserve"> </w:t>
      </w:r>
      <w:r>
        <w:rPr>
          <w:i/>
          <w:sz w:val="20"/>
        </w:rPr>
        <w:t>of</w:t>
      </w:r>
      <w:r>
        <w:rPr>
          <w:i/>
          <w:spacing w:val="-9"/>
          <w:sz w:val="20"/>
        </w:rPr>
        <w:t xml:space="preserve"> </w:t>
      </w:r>
      <w:r>
        <w:rPr>
          <w:i/>
          <w:sz w:val="20"/>
        </w:rPr>
        <w:t>Mission</w:t>
      </w:r>
      <w:r>
        <w:rPr>
          <w:i/>
          <w:spacing w:val="-8"/>
          <w:sz w:val="20"/>
        </w:rPr>
        <w:t xml:space="preserve"> </w:t>
      </w:r>
      <w:r>
        <w:rPr>
          <w:i/>
          <w:sz w:val="20"/>
        </w:rPr>
        <w:t>Press</w:t>
      </w:r>
      <w:r>
        <w:rPr>
          <w:i/>
          <w:spacing w:val="-9"/>
          <w:sz w:val="20"/>
        </w:rPr>
        <w:t xml:space="preserve"> </w:t>
      </w:r>
      <w:r>
        <w:rPr>
          <w:i/>
          <w:sz w:val="20"/>
        </w:rPr>
        <w:t>Statement</w:t>
      </w:r>
      <w:r>
        <w:rPr>
          <w:sz w:val="20"/>
        </w:rPr>
        <w:t>,</w:t>
      </w:r>
      <w:r>
        <w:rPr>
          <w:spacing w:val="-9"/>
          <w:sz w:val="20"/>
        </w:rPr>
        <w:t xml:space="preserve"> </w:t>
      </w:r>
      <w:r>
        <w:rPr>
          <w:i/>
          <w:sz w:val="20"/>
        </w:rPr>
        <w:t>Urmila</w:t>
      </w:r>
      <w:r>
        <w:rPr>
          <w:i/>
          <w:spacing w:val="-8"/>
          <w:sz w:val="20"/>
        </w:rPr>
        <w:t xml:space="preserve"> </w:t>
      </w:r>
      <w:proofErr w:type="spellStart"/>
      <w:r>
        <w:rPr>
          <w:i/>
          <w:sz w:val="20"/>
        </w:rPr>
        <w:t>Bhoola</w:t>
      </w:r>
      <w:proofErr w:type="spellEnd"/>
      <w:r>
        <w:rPr>
          <w:i/>
          <w:sz w:val="20"/>
        </w:rPr>
        <w:t>, Special Rapporteur on contemporary form</w:t>
      </w:r>
      <w:r>
        <w:rPr>
          <w:i/>
          <w:sz w:val="20"/>
        </w:rPr>
        <w:t>s of slavery, including its causes and consequences</w:t>
      </w:r>
      <w:r>
        <w:rPr>
          <w:sz w:val="20"/>
        </w:rPr>
        <w:t>, November 2018, para 9.</w:t>
      </w:r>
    </w:p>
    <w:p w:rsidR="002A1C03" w:rsidRDefault="00C648C9">
      <w:pPr>
        <w:ind w:left="100" w:right="115"/>
        <w:jc w:val="both"/>
        <w:rPr>
          <w:sz w:val="20"/>
        </w:rPr>
      </w:pPr>
      <w:r>
        <w:rPr>
          <w:position w:val="7"/>
          <w:sz w:val="13"/>
        </w:rPr>
        <w:t xml:space="preserve">72 </w:t>
      </w:r>
      <w:r>
        <w:rPr>
          <w:sz w:val="20"/>
        </w:rPr>
        <w:t xml:space="preserve">The </w:t>
      </w:r>
      <w:proofErr w:type="spellStart"/>
      <w:r>
        <w:rPr>
          <w:i/>
          <w:sz w:val="20"/>
        </w:rPr>
        <w:t>caporalato</w:t>
      </w:r>
      <w:proofErr w:type="spellEnd"/>
      <w:r>
        <w:rPr>
          <w:i/>
          <w:sz w:val="20"/>
        </w:rPr>
        <w:t xml:space="preserve"> </w:t>
      </w:r>
      <w:r>
        <w:rPr>
          <w:sz w:val="20"/>
        </w:rPr>
        <w:t>law has been effective in cases taking place after the death of workers. Mohammed Abdullah from Sudan died from a heart attack in 2015 whilst working in an Italia</w:t>
      </w:r>
      <w:r>
        <w:rPr>
          <w:sz w:val="20"/>
        </w:rPr>
        <w:t xml:space="preserve">n farm near </w:t>
      </w:r>
      <w:r>
        <w:rPr>
          <w:spacing w:val="2"/>
          <w:sz w:val="20"/>
        </w:rPr>
        <w:t xml:space="preserve">the </w:t>
      </w:r>
      <w:r>
        <w:rPr>
          <w:sz w:val="20"/>
        </w:rPr>
        <w:t xml:space="preserve">town of </w:t>
      </w:r>
      <w:proofErr w:type="spellStart"/>
      <w:r>
        <w:rPr>
          <w:sz w:val="20"/>
        </w:rPr>
        <w:t>Nardò</w:t>
      </w:r>
      <w:proofErr w:type="spellEnd"/>
      <w:r>
        <w:rPr>
          <w:sz w:val="20"/>
        </w:rPr>
        <w:t xml:space="preserve"> in Puglia. Three suspects were brought forward by the prosecution in this case: the owner of the farm where Mohammed worked, the owner’s husband and Mohamed </w:t>
      </w:r>
      <w:proofErr w:type="spellStart"/>
      <w:r>
        <w:rPr>
          <w:sz w:val="20"/>
        </w:rPr>
        <w:t>Elsalih</w:t>
      </w:r>
      <w:proofErr w:type="spellEnd"/>
      <w:r>
        <w:rPr>
          <w:sz w:val="20"/>
        </w:rPr>
        <w:t xml:space="preserve"> who acted as the intermediary (</w:t>
      </w:r>
      <w:proofErr w:type="spellStart"/>
      <w:r>
        <w:rPr>
          <w:i/>
          <w:sz w:val="20"/>
        </w:rPr>
        <w:t>caporale</w:t>
      </w:r>
      <w:proofErr w:type="spellEnd"/>
      <w:r>
        <w:rPr>
          <w:sz w:val="20"/>
        </w:rPr>
        <w:t>) for the arrival of m</w:t>
      </w:r>
      <w:r>
        <w:rPr>
          <w:sz w:val="20"/>
        </w:rPr>
        <w:t xml:space="preserve">igrants onto the farm. The </w:t>
      </w:r>
      <w:proofErr w:type="spellStart"/>
      <w:r>
        <w:rPr>
          <w:i/>
          <w:sz w:val="20"/>
        </w:rPr>
        <w:t>caporale</w:t>
      </w:r>
      <w:proofErr w:type="spellEnd"/>
      <w:r>
        <w:rPr>
          <w:i/>
          <w:sz w:val="20"/>
        </w:rPr>
        <w:t xml:space="preserve"> </w:t>
      </w:r>
      <w:r>
        <w:rPr>
          <w:sz w:val="20"/>
        </w:rPr>
        <w:t xml:space="preserve">and the owner of the farm were found liable under the </w:t>
      </w:r>
      <w:proofErr w:type="spellStart"/>
      <w:r>
        <w:rPr>
          <w:i/>
          <w:sz w:val="20"/>
        </w:rPr>
        <w:t>caporalato</w:t>
      </w:r>
      <w:proofErr w:type="spellEnd"/>
      <w:r>
        <w:rPr>
          <w:i/>
          <w:sz w:val="20"/>
        </w:rPr>
        <w:t xml:space="preserve"> </w:t>
      </w:r>
      <w:r>
        <w:rPr>
          <w:sz w:val="20"/>
        </w:rPr>
        <w:t>law as set</w:t>
      </w:r>
      <w:r>
        <w:rPr>
          <w:spacing w:val="-12"/>
          <w:sz w:val="20"/>
        </w:rPr>
        <w:t xml:space="preserve"> </w:t>
      </w:r>
      <w:r>
        <w:rPr>
          <w:sz w:val="20"/>
        </w:rPr>
        <w:t>out</w:t>
      </w:r>
      <w:r>
        <w:rPr>
          <w:spacing w:val="-12"/>
          <w:sz w:val="20"/>
        </w:rPr>
        <w:t xml:space="preserve"> </w:t>
      </w:r>
      <w:r>
        <w:rPr>
          <w:sz w:val="20"/>
        </w:rPr>
        <w:t>in</w:t>
      </w:r>
      <w:r>
        <w:rPr>
          <w:spacing w:val="-13"/>
          <w:sz w:val="20"/>
        </w:rPr>
        <w:t xml:space="preserve"> </w:t>
      </w:r>
      <w:r>
        <w:rPr>
          <w:sz w:val="20"/>
        </w:rPr>
        <w:t>article</w:t>
      </w:r>
      <w:r>
        <w:rPr>
          <w:spacing w:val="-11"/>
          <w:sz w:val="20"/>
        </w:rPr>
        <w:t xml:space="preserve"> </w:t>
      </w:r>
      <w:r>
        <w:rPr>
          <w:sz w:val="20"/>
        </w:rPr>
        <w:t>603-bis</w:t>
      </w:r>
      <w:r>
        <w:rPr>
          <w:spacing w:val="-12"/>
          <w:sz w:val="20"/>
        </w:rPr>
        <w:t xml:space="preserve"> </w:t>
      </w:r>
      <w:r>
        <w:rPr>
          <w:sz w:val="20"/>
        </w:rPr>
        <w:t>of</w:t>
      </w:r>
      <w:r>
        <w:rPr>
          <w:spacing w:val="-13"/>
          <w:sz w:val="20"/>
        </w:rPr>
        <w:t xml:space="preserve"> </w:t>
      </w:r>
      <w:r>
        <w:rPr>
          <w:sz w:val="20"/>
        </w:rPr>
        <w:t>the</w:t>
      </w:r>
      <w:r>
        <w:rPr>
          <w:spacing w:val="-11"/>
          <w:sz w:val="20"/>
        </w:rPr>
        <w:t xml:space="preserve"> </w:t>
      </w:r>
      <w:r>
        <w:rPr>
          <w:sz w:val="20"/>
        </w:rPr>
        <w:t>Penal</w:t>
      </w:r>
      <w:r>
        <w:rPr>
          <w:spacing w:val="-11"/>
          <w:sz w:val="20"/>
        </w:rPr>
        <w:t xml:space="preserve"> </w:t>
      </w:r>
      <w:r>
        <w:rPr>
          <w:sz w:val="20"/>
        </w:rPr>
        <w:t>Code.</w:t>
      </w:r>
      <w:r>
        <w:rPr>
          <w:spacing w:val="-13"/>
          <w:sz w:val="20"/>
        </w:rPr>
        <w:t xml:space="preserve"> </w:t>
      </w:r>
      <w:r>
        <w:rPr>
          <w:sz w:val="20"/>
        </w:rPr>
        <w:t>They</w:t>
      </w:r>
      <w:r>
        <w:rPr>
          <w:spacing w:val="-12"/>
          <w:sz w:val="20"/>
        </w:rPr>
        <w:t xml:space="preserve"> </w:t>
      </w:r>
      <w:r>
        <w:rPr>
          <w:sz w:val="20"/>
        </w:rPr>
        <w:t>were</w:t>
      </w:r>
      <w:r>
        <w:rPr>
          <w:spacing w:val="-11"/>
          <w:sz w:val="20"/>
        </w:rPr>
        <w:t xml:space="preserve"> </w:t>
      </w:r>
      <w:r>
        <w:rPr>
          <w:sz w:val="20"/>
        </w:rPr>
        <w:t>also</w:t>
      </w:r>
      <w:r>
        <w:rPr>
          <w:spacing w:val="-11"/>
          <w:sz w:val="20"/>
        </w:rPr>
        <w:t xml:space="preserve"> </w:t>
      </w:r>
      <w:r>
        <w:rPr>
          <w:sz w:val="20"/>
        </w:rPr>
        <w:t>charged</w:t>
      </w:r>
      <w:r>
        <w:rPr>
          <w:spacing w:val="-8"/>
          <w:sz w:val="20"/>
        </w:rPr>
        <w:t xml:space="preserve"> </w:t>
      </w:r>
      <w:r>
        <w:rPr>
          <w:sz w:val="20"/>
        </w:rPr>
        <w:t>with</w:t>
      </w:r>
      <w:r>
        <w:rPr>
          <w:spacing w:val="-10"/>
          <w:sz w:val="20"/>
        </w:rPr>
        <w:t xml:space="preserve"> </w:t>
      </w:r>
      <w:r>
        <w:rPr>
          <w:sz w:val="20"/>
        </w:rPr>
        <w:t>manslaughter.</w:t>
      </w:r>
      <w:r>
        <w:rPr>
          <w:spacing w:val="-11"/>
          <w:sz w:val="20"/>
        </w:rPr>
        <w:t xml:space="preserve"> </w:t>
      </w:r>
      <w:r>
        <w:rPr>
          <w:sz w:val="20"/>
        </w:rPr>
        <w:t>In</w:t>
      </w:r>
      <w:r>
        <w:rPr>
          <w:spacing w:val="-13"/>
          <w:sz w:val="20"/>
        </w:rPr>
        <w:t xml:space="preserve"> </w:t>
      </w:r>
      <w:r>
        <w:rPr>
          <w:sz w:val="20"/>
        </w:rPr>
        <w:t>this</w:t>
      </w:r>
      <w:r>
        <w:rPr>
          <w:spacing w:val="-12"/>
          <w:sz w:val="20"/>
        </w:rPr>
        <w:t xml:space="preserve"> </w:t>
      </w:r>
      <w:r>
        <w:rPr>
          <w:sz w:val="20"/>
        </w:rPr>
        <w:t>case,</w:t>
      </w:r>
      <w:r>
        <w:rPr>
          <w:spacing w:val="-11"/>
          <w:sz w:val="20"/>
        </w:rPr>
        <w:t xml:space="preserve"> </w:t>
      </w:r>
      <w:r>
        <w:rPr>
          <w:sz w:val="20"/>
        </w:rPr>
        <w:t>the</w:t>
      </w:r>
      <w:r>
        <w:rPr>
          <w:spacing w:val="-6"/>
          <w:sz w:val="20"/>
        </w:rPr>
        <w:t xml:space="preserve"> </w:t>
      </w:r>
      <w:proofErr w:type="spellStart"/>
      <w:r>
        <w:rPr>
          <w:i/>
          <w:sz w:val="20"/>
        </w:rPr>
        <w:t>caporalato</w:t>
      </w:r>
      <w:proofErr w:type="spellEnd"/>
      <w:r>
        <w:rPr>
          <w:i/>
          <w:sz w:val="20"/>
        </w:rPr>
        <w:t xml:space="preserve"> </w:t>
      </w:r>
      <w:r>
        <w:rPr>
          <w:sz w:val="20"/>
        </w:rPr>
        <w:t xml:space="preserve">law did not help in the prevention of </w:t>
      </w:r>
      <w:proofErr w:type="gramStart"/>
      <w:r>
        <w:rPr>
          <w:sz w:val="20"/>
        </w:rPr>
        <w:t>abuse, but</w:t>
      </w:r>
      <w:proofErr w:type="gramEnd"/>
      <w:r>
        <w:rPr>
          <w:sz w:val="20"/>
        </w:rPr>
        <w:t xml:space="preserve"> was only applicable after the death of the</w:t>
      </w:r>
      <w:r>
        <w:rPr>
          <w:spacing w:val="-13"/>
          <w:sz w:val="20"/>
        </w:rPr>
        <w:t xml:space="preserve"> </w:t>
      </w:r>
      <w:r>
        <w:rPr>
          <w:sz w:val="20"/>
        </w:rPr>
        <w:t>worker.</w:t>
      </w:r>
    </w:p>
    <w:p w:rsidR="002A1C03" w:rsidRDefault="00C648C9">
      <w:pPr>
        <w:tabs>
          <w:tab w:val="left" w:pos="2661"/>
        </w:tabs>
        <w:spacing w:line="237" w:lineRule="auto"/>
        <w:ind w:left="100" w:right="117"/>
        <w:jc w:val="both"/>
        <w:rPr>
          <w:sz w:val="20"/>
        </w:rPr>
      </w:pPr>
      <w:r>
        <w:rPr>
          <w:position w:val="7"/>
          <w:sz w:val="13"/>
        </w:rPr>
        <w:t xml:space="preserve">73 </w:t>
      </w:r>
      <w:r>
        <w:rPr>
          <w:sz w:val="20"/>
        </w:rPr>
        <w:t xml:space="preserve">Italian Ministry of Foreign Affairs, Inter-ministerial Committee for Human Rights, </w:t>
      </w:r>
      <w:r>
        <w:rPr>
          <w:i/>
          <w:sz w:val="20"/>
        </w:rPr>
        <w:t xml:space="preserve">Italy Mid-term review following       </w:t>
      </w:r>
      <w:r>
        <w:rPr>
          <w:i/>
          <w:spacing w:val="42"/>
          <w:sz w:val="20"/>
        </w:rPr>
        <w:t xml:space="preserve"> </w:t>
      </w:r>
      <w:r>
        <w:rPr>
          <w:i/>
          <w:sz w:val="20"/>
        </w:rPr>
        <w:t xml:space="preserve">the       </w:t>
      </w:r>
      <w:r>
        <w:rPr>
          <w:i/>
          <w:spacing w:val="42"/>
          <w:sz w:val="20"/>
        </w:rPr>
        <w:t xml:space="preserve"> </w:t>
      </w:r>
      <w:r>
        <w:rPr>
          <w:i/>
          <w:sz w:val="20"/>
        </w:rPr>
        <w:t>2</w:t>
      </w:r>
      <w:proofErr w:type="spellStart"/>
      <w:r>
        <w:rPr>
          <w:i/>
          <w:position w:val="7"/>
          <w:sz w:val="13"/>
        </w:rPr>
        <w:t>nd</w:t>
      </w:r>
      <w:proofErr w:type="spellEnd"/>
      <w:r>
        <w:rPr>
          <w:i/>
          <w:position w:val="7"/>
          <w:sz w:val="13"/>
        </w:rPr>
        <w:tab/>
      </w:r>
      <w:r>
        <w:rPr>
          <w:i/>
          <w:sz w:val="20"/>
        </w:rPr>
        <w:t>UPR cycle</w:t>
      </w:r>
      <w:r>
        <w:rPr>
          <w:sz w:val="20"/>
        </w:rPr>
        <w:t>, Novem</w:t>
      </w:r>
      <w:r>
        <w:rPr>
          <w:sz w:val="20"/>
        </w:rPr>
        <w:t xml:space="preserve">ber 2017, p. 2, available at: </w:t>
      </w:r>
      <w:r>
        <w:rPr>
          <w:color w:val="0462C1"/>
          <w:sz w:val="20"/>
          <w:u w:val="single" w:color="0462C1"/>
        </w:rPr>
        <w:t>https://lib.ohchr.org/HRBodies/UPR/Documents/Session20/IT/ItalyMidTermReview.pdf</w:t>
      </w:r>
      <w:r>
        <w:rPr>
          <w:sz w:val="20"/>
        </w:rPr>
        <w:t>.</w:t>
      </w:r>
    </w:p>
    <w:p w:rsidR="002A1C03" w:rsidRDefault="00C648C9">
      <w:pPr>
        <w:spacing w:line="229" w:lineRule="exact"/>
        <w:ind w:left="100"/>
        <w:rPr>
          <w:sz w:val="20"/>
        </w:rPr>
      </w:pPr>
      <w:r>
        <w:rPr>
          <w:position w:val="7"/>
          <w:sz w:val="13"/>
        </w:rPr>
        <w:t xml:space="preserve">74 </w:t>
      </w:r>
      <w:r>
        <w:rPr>
          <w:sz w:val="20"/>
        </w:rPr>
        <w:t>Ibid.</w:t>
      </w:r>
    </w:p>
    <w:p w:rsidR="002A1C03" w:rsidRDefault="00C648C9">
      <w:pPr>
        <w:spacing w:line="231" w:lineRule="exact"/>
        <w:ind w:left="100"/>
        <w:rPr>
          <w:i/>
          <w:sz w:val="20"/>
        </w:rPr>
      </w:pPr>
      <w:r>
        <w:rPr>
          <w:position w:val="7"/>
          <w:sz w:val="13"/>
        </w:rPr>
        <w:t xml:space="preserve">75 </w:t>
      </w:r>
      <w:r>
        <w:rPr>
          <w:sz w:val="20"/>
        </w:rPr>
        <w:t xml:space="preserve">Italian Ministry of Foreign Affairs, </w:t>
      </w:r>
      <w:r>
        <w:rPr>
          <w:i/>
          <w:sz w:val="20"/>
        </w:rPr>
        <w:t>Italian National Action Plan for Business and Human Rights 2016-2021,</w:t>
      </w:r>
    </w:p>
    <w:p w:rsidR="002A1C03" w:rsidRDefault="00C648C9">
      <w:pPr>
        <w:spacing w:line="228" w:lineRule="exact"/>
        <w:ind w:left="100"/>
        <w:rPr>
          <w:sz w:val="20"/>
        </w:rPr>
      </w:pPr>
      <w:r>
        <w:rPr>
          <w:sz w:val="20"/>
        </w:rPr>
        <w:t xml:space="preserve">2016, available at: </w:t>
      </w:r>
      <w:r>
        <w:rPr>
          <w:color w:val="0462C1"/>
          <w:sz w:val="20"/>
          <w:u w:val="single" w:color="0462C1"/>
        </w:rPr>
        <w:t>https</w:t>
      </w:r>
      <w:r>
        <w:rPr>
          <w:color w:val="0462C1"/>
          <w:sz w:val="20"/>
          <w:u w:val="single" w:color="0462C1"/>
        </w:rPr>
        <w:t>://cidu.esteri.it/resource/2016/12/49117_f_NAPBHRENGFINALEDEC152017.pdf</w:t>
      </w:r>
      <w:r>
        <w:rPr>
          <w:sz w:val="20"/>
        </w:rPr>
        <w:t>.</w:t>
      </w:r>
    </w:p>
    <w:p w:rsidR="002A1C03" w:rsidRDefault="00C648C9">
      <w:pPr>
        <w:tabs>
          <w:tab w:val="left" w:pos="2661"/>
        </w:tabs>
        <w:spacing w:line="237" w:lineRule="auto"/>
        <w:ind w:left="100" w:right="117"/>
        <w:jc w:val="both"/>
        <w:rPr>
          <w:sz w:val="20"/>
        </w:rPr>
      </w:pPr>
      <w:r>
        <w:rPr>
          <w:position w:val="7"/>
          <w:sz w:val="13"/>
        </w:rPr>
        <w:t xml:space="preserve">76 </w:t>
      </w:r>
      <w:r>
        <w:rPr>
          <w:sz w:val="20"/>
        </w:rPr>
        <w:t xml:space="preserve">Italian Ministry of Foreign Affairs, Inter-ministerial Committee for Human Rights, </w:t>
      </w:r>
      <w:r>
        <w:rPr>
          <w:i/>
          <w:sz w:val="20"/>
        </w:rPr>
        <w:t xml:space="preserve">Italy Mid-term review following       </w:t>
      </w:r>
      <w:r>
        <w:rPr>
          <w:i/>
          <w:spacing w:val="42"/>
          <w:sz w:val="20"/>
        </w:rPr>
        <w:t xml:space="preserve"> </w:t>
      </w:r>
      <w:r>
        <w:rPr>
          <w:i/>
          <w:sz w:val="20"/>
        </w:rPr>
        <w:t xml:space="preserve">the       </w:t>
      </w:r>
      <w:r>
        <w:rPr>
          <w:i/>
          <w:spacing w:val="42"/>
          <w:sz w:val="20"/>
        </w:rPr>
        <w:t xml:space="preserve"> </w:t>
      </w:r>
      <w:r>
        <w:rPr>
          <w:i/>
          <w:sz w:val="20"/>
        </w:rPr>
        <w:t>2</w:t>
      </w:r>
      <w:proofErr w:type="spellStart"/>
      <w:r>
        <w:rPr>
          <w:i/>
          <w:position w:val="7"/>
          <w:sz w:val="13"/>
        </w:rPr>
        <w:t>nd</w:t>
      </w:r>
      <w:proofErr w:type="spellEnd"/>
      <w:r>
        <w:rPr>
          <w:i/>
          <w:position w:val="7"/>
          <w:sz w:val="13"/>
        </w:rPr>
        <w:tab/>
      </w:r>
      <w:r>
        <w:rPr>
          <w:i/>
          <w:sz w:val="20"/>
        </w:rPr>
        <w:t>UPR cycle</w:t>
      </w:r>
      <w:r>
        <w:rPr>
          <w:sz w:val="20"/>
        </w:rPr>
        <w:t xml:space="preserve">, November 2017, p. 2, available at: </w:t>
      </w:r>
      <w:hyperlink r:id="rId62">
        <w:r>
          <w:rPr>
            <w:color w:val="0462C1"/>
            <w:sz w:val="20"/>
            <w:u w:val="single" w:color="0462C1"/>
          </w:rPr>
          <w:t>https://lib.ohchr.org/HRBodies/UPR/Documents/Session20/IT/ItalyMidTermReview.pdf</w:t>
        </w:r>
        <w:r>
          <w:rPr>
            <w:sz w:val="20"/>
          </w:rPr>
          <w:t>.</w:t>
        </w:r>
      </w:hyperlink>
    </w:p>
    <w:p w:rsidR="002A1C03" w:rsidRDefault="00C648C9">
      <w:pPr>
        <w:spacing w:line="256" w:lineRule="auto"/>
        <w:ind w:left="100" w:right="116"/>
        <w:jc w:val="both"/>
        <w:rPr>
          <w:sz w:val="20"/>
        </w:rPr>
      </w:pPr>
      <w:r>
        <w:rPr>
          <w:position w:val="7"/>
          <w:sz w:val="13"/>
        </w:rPr>
        <w:t xml:space="preserve">77 </w:t>
      </w:r>
      <w:r>
        <w:rPr>
          <w:sz w:val="20"/>
        </w:rPr>
        <w:t>See: ILO Ratifications of Forced L</w:t>
      </w:r>
      <w:r>
        <w:rPr>
          <w:sz w:val="20"/>
        </w:rPr>
        <w:t xml:space="preserve">abour Convention, 1930 (No. 29), available at: </w:t>
      </w:r>
      <w:hyperlink r:id="rId63">
        <w:r>
          <w:rPr>
            <w:color w:val="0462C1"/>
            <w:sz w:val="20"/>
            <w:u w:val="single" w:color="0462C1"/>
          </w:rPr>
          <w:t>https://www.ilo.org/dyn/normlex/en/f?p=1000:11300:0::NO:11300:P11300_INSTRUMENT_ID:31</w:t>
        </w:r>
        <w:r>
          <w:rPr>
            <w:color w:val="0462C1"/>
            <w:sz w:val="20"/>
            <w:u w:val="single" w:color="0462C1"/>
          </w:rPr>
          <w:t>21744</w:t>
        </w:r>
        <w:r>
          <w:rPr>
            <w:sz w:val="20"/>
          </w:rPr>
          <w:t>.</w:t>
        </w:r>
      </w:hyperlink>
    </w:p>
    <w:p w:rsidR="002A1C03" w:rsidRDefault="00C648C9">
      <w:pPr>
        <w:spacing w:line="256" w:lineRule="auto"/>
        <w:ind w:left="100" w:right="123"/>
        <w:jc w:val="both"/>
        <w:rPr>
          <w:sz w:val="20"/>
        </w:rPr>
      </w:pPr>
      <w:r>
        <w:rPr>
          <w:position w:val="7"/>
          <w:sz w:val="13"/>
        </w:rPr>
        <w:t xml:space="preserve">78 </w:t>
      </w:r>
      <w:r>
        <w:rPr>
          <w:sz w:val="20"/>
        </w:rPr>
        <w:t xml:space="preserve">ILO, Equal Remuneration Convention, (adopted 29 June 1951, entered in to force 23 May 1973), available at: </w:t>
      </w:r>
      <w:hyperlink r:id="rId64">
        <w:r>
          <w:rPr>
            <w:color w:val="0462C1"/>
            <w:sz w:val="20"/>
            <w:u w:val="single" w:color="0462C1"/>
          </w:rPr>
          <w:t>https://www.ilo.org/dy</w:t>
        </w:r>
        <w:r>
          <w:rPr>
            <w:color w:val="0462C1"/>
            <w:sz w:val="20"/>
            <w:u w:val="single" w:color="0462C1"/>
          </w:rPr>
          <w:t>n/normlex/en/f?p=NORMLEXPUB:12100:0::NO::P12100_ILO_CODE:C100</w:t>
        </w:r>
        <w:r>
          <w:rPr>
            <w:sz w:val="20"/>
          </w:rPr>
          <w:t>.</w:t>
        </w:r>
      </w:hyperlink>
    </w:p>
    <w:sectPr w:rsidR="002A1C03">
      <w:pgSz w:w="11910" w:h="16840"/>
      <w:pgMar w:top="1580" w:right="1320" w:bottom="1200" w:left="134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8C9" w:rsidRDefault="00C648C9">
      <w:r>
        <w:separator/>
      </w:r>
    </w:p>
  </w:endnote>
  <w:endnote w:type="continuationSeparator" w:id="0">
    <w:p w:rsidR="00C648C9" w:rsidRDefault="00C64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C03" w:rsidRDefault="009E183B">
    <w:pPr>
      <w:pStyle w:val="BodyText"/>
      <w:spacing w:line="14" w:lineRule="auto"/>
      <w:ind w:left="0"/>
      <w:jc w:val="left"/>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6484620</wp:posOffset>
              </wp:positionH>
              <wp:positionV relativeFrom="page">
                <wp:posOffset>9909810</wp:posOffset>
              </wp:positionV>
              <wp:extent cx="194310" cy="165735"/>
              <wp:effectExtent l="0" t="381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1C03" w:rsidRDefault="00C648C9">
                          <w:pPr>
                            <w:pStyle w:val="BodyText"/>
                            <w:spacing w:line="234" w:lineRule="exact"/>
                            <w:ind w:left="40"/>
                            <w:jc w:val="left"/>
                            <w:rPr>
                              <w:rFonts w:ascii="Trebuchet MS"/>
                            </w:rPr>
                          </w:pPr>
                          <w:r>
                            <w:fldChar w:fldCharType="begin"/>
                          </w:r>
                          <w:r>
                            <w:rPr>
                              <w:rFonts w:ascii="Trebuchet MS"/>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0.6pt;margin-top:780.3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L/R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" filled="f" stroked="f">
              <v:textbox inset="0,0,0,0">
                <w:txbxContent>
                  <w:p w:rsidR="002A1C03" w:rsidRDefault="00C648C9">
                    <w:pPr>
                      <w:pStyle w:val="BodyText"/>
                      <w:spacing w:line="234" w:lineRule="exact"/>
                      <w:ind w:left="40"/>
                      <w:jc w:val="left"/>
                      <w:rPr>
                        <w:rFonts w:ascii="Trebuchet MS"/>
                      </w:rPr>
                    </w:pPr>
                    <w:r>
                      <w:fldChar w:fldCharType="begin"/>
                    </w:r>
                    <w:r>
                      <w:rPr>
                        <w:rFonts w:ascii="Trebuchet MS"/>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8C9" w:rsidRDefault="00C648C9">
      <w:r>
        <w:separator/>
      </w:r>
    </w:p>
  </w:footnote>
  <w:footnote w:type="continuationSeparator" w:id="0">
    <w:p w:rsidR="00C648C9" w:rsidRDefault="00C648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F2E0C"/>
    <w:multiLevelType w:val="hybridMultilevel"/>
    <w:tmpl w:val="8C46F8BE"/>
    <w:lvl w:ilvl="0" w:tplc="2878D22C">
      <w:numFmt w:val="bullet"/>
      <w:lvlText w:val="–"/>
      <w:lvlJc w:val="left"/>
      <w:pPr>
        <w:ind w:left="100" w:hanging="159"/>
      </w:pPr>
      <w:rPr>
        <w:rFonts w:ascii="Times New Roman" w:eastAsia="Times New Roman" w:hAnsi="Times New Roman" w:cs="Times New Roman" w:hint="default"/>
        <w:w w:val="100"/>
        <w:sz w:val="22"/>
        <w:szCs w:val="22"/>
        <w:lang w:val="en-GB" w:eastAsia="en-GB" w:bidi="en-GB"/>
      </w:rPr>
    </w:lvl>
    <w:lvl w:ilvl="1" w:tplc="7124D39C">
      <w:numFmt w:val="bullet"/>
      <w:lvlText w:val=""/>
      <w:lvlJc w:val="left"/>
      <w:pPr>
        <w:ind w:left="820" w:hanging="360"/>
      </w:pPr>
      <w:rPr>
        <w:rFonts w:ascii="Symbol" w:eastAsia="Symbol" w:hAnsi="Symbol" w:cs="Symbol" w:hint="default"/>
        <w:w w:val="100"/>
        <w:sz w:val="22"/>
        <w:szCs w:val="22"/>
        <w:lang w:val="en-GB" w:eastAsia="en-GB" w:bidi="en-GB"/>
      </w:rPr>
    </w:lvl>
    <w:lvl w:ilvl="2" w:tplc="953EF506">
      <w:numFmt w:val="bullet"/>
      <w:lvlText w:val="•"/>
      <w:lvlJc w:val="left"/>
      <w:pPr>
        <w:ind w:left="1756" w:hanging="360"/>
      </w:pPr>
      <w:rPr>
        <w:rFonts w:hint="default"/>
        <w:lang w:val="en-GB" w:eastAsia="en-GB" w:bidi="en-GB"/>
      </w:rPr>
    </w:lvl>
    <w:lvl w:ilvl="3" w:tplc="863C41EE">
      <w:numFmt w:val="bullet"/>
      <w:lvlText w:val="•"/>
      <w:lvlJc w:val="left"/>
      <w:pPr>
        <w:ind w:left="2692" w:hanging="360"/>
      </w:pPr>
      <w:rPr>
        <w:rFonts w:hint="default"/>
        <w:lang w:val="en-GB" w:eastAsia="en-GB" w:bidi="en-GB"/>
      </w:rPr>
    </w:lvl>
    <w:lvl w:ilvl="4" w:tplc="CEA6544C">
      <w:numFmt w:val="bullet"/>
      <w:lvlText w:val="•"/>
      <w:lvlJc w:val="left"/>
      <w:pPr>
        <w:ind w:left="3628" w:hanging="360"/>
      </w:pPr>
      <w:rPr>
        <w:rFonts w:hint="default"/>
        <w:lang w:val="en-GB" w:eastAsia="en-GB" w:bidi="en-GB"/>
      </w:rPr>
    </w:lvl>
    <w:lvl w:ilvl="5" w:tplc="8114794C">
      <w:numFmt w:val="bullet"/>
      <w:lvlText w:val="•"/>
      <w:lvlJc w:val="left"/>
      <w:pPr>
        <w:ind w:left="4565" w:hanging="360"/>
      </w:pPr>
      <w:rPr>
        <w:rFonts w:hint="default"/>
        <w:lang w:val="en-GB" w:eastAsia="en-GB" w:bidi="en-GB"/>
      </w:rPr>
    </w:lvl>
    <w:lvl w:ilvl="6" w:tplc="EDAC87C2">
      <w:numFmt w:val="bullet"/>
      <w:lvlText w:val="•"/>
      <w:lvlJc w:val="left"/>
      <w:pPr>
        <w:ind w:left="5501" w:hanging="360"/>
      </w:pPr>
      <w:rPr>
        <w:rFonts w:hint="default"/>
        <w:lang w:val="en-GB" w:eastAsia="en-GB" w:bidi="en-GB"/>
      </w:rPr>
    </w:lvl>
    <w:lvl w:ilvl="7" w:tplc="AF5AC0C6">
      <w:numFmt w:val="bullet"/>
      <w:lvlText w:val="•"/>
      <w:lvlJc w:val="left"/>
      <w:pPr>
        <w:ind w:left="6437" w:hanging="360"/>
      </w:pPr>
      <w:rPr>
        <w:rFonts w:hint="default"/>
        <w:lang w:val="en-GB" w:eastAsia="en-GB" w:bidi="en-GB"/>
      </w:rPr>
    </w:lvl>
    <w:lvl w:ilvl="8" w:tplc="E1A87972">
      <w:numFmt w:val="bullet"/>
      <w:lvlText w:val="•"/>
      <w:lvlJc w:val="left"/>
      <w:pPr>
        <w:ind w:left="7373" w:hanging="360"/>
      </w:pPr>
      <w:rPr>
        <w:rFonts w:hint="default"/>
        <w:lang w:val="en-GB" w:eastAsia="en-GB" w:bidi="en-GB"/>
      </w:rPr>
    </w:lvl>
  </w:abstractNum>
  <w:abstractNum w:abstractNumId="1" w15:restartNumberingAfterBreak="0">
    <w:nsid w:val="4A5E308F"/>
    <w:multiLevelType w:val="hybridMultilevel"/>
    <w:tmpl w:val="1D267F34"/>
    <w:lvl w:ilvl="0" w:tplc="66AADDD0">
      <w:start w:val="1"/>
      <w:numFmt w:val="upperRoman"/>
      <w:lvlText w:val="%1."/>
      <w:lvlJc w:val="left"/>
      <w:pPr>
        <w:ind w:left="1180" w:hanging="720"/>
        <w:jc w:val="right"/>
      </w:pPr>
      <w:rPr>
        <w:rFonts w:ascii="Times New Roman" w:eastAsia="Times New Roman" w:hAnsi="Times New Roman" w:cs="Times New Roman" w:hint="default"/>
        <w:b/>
        <w:bCs/>
        <w:w w:val="100"/>
        <w:sz w:val="22"/>
        <w:szCs w:val="22"/>
        <w:lang w:val="en-GB" w:eastAsia="en-GB" w:bidi="en-GB"/>
      </w:rPr>
    </w:lvl>
    <w:lvl w:ilvl="1" w:tplc="0A8E59FA">
      <w:numFmt w:val="bullet"/>
      <w:lvlText w:val="•"/>
      <w:lvlJc w:val="left"/>
      <w:pPr>
        <w:ind w:left="1986" w:hanging="720"/>
      </w:pPr>
      <w:rPr>
        <w:rFonts w:hint="default"/>
        <w:lang w:val="en-GB" w:eastAsia="en-GB" w:bidi="en-GB"/>
      </w:rPr>
    </w:lvl>
    <w:lvl w:ilvl="2" w:tplc="5CDAA6C2">
      <w:numFmt w:val="bullet"/>
      <w:lvlText w:val="•"/>
      <w:lvlJc w:val="left"/>
      <w:pPr>
        <w:ind w:left="2793" w:hanging="720"/>
      </w:pPr>
      <w:rPr>
        <w:rFonts w:hint="default"/>
        <w:lang w:val="en-GB" w:eastAsia="en-GB" w:bidi="en-GB"/>
      </w:rPr>
    </w:lvl>
    <w:lvl w:ilvl="3" w:tplc="128A90E6">
      <w:numFmt w:val="bullet"/>
      <w:lvlText w:val="•"/>
      <w:lvlJc w:val="left"/>
      <w:pPr>
        <w:ind w:left="3599" w:hanging="720"/>
      </w:pPr>
      <w:rPr>
        <w:rFonts w:hint="default"/>
        <w:lang w:val="en-GB" w:eastAsia="en-GB" w:bidi="en-GB"/>
      </w:rPr>
    </w:lvl>
    <w:lvl w:ilvl="4" w:tplc="514C65D6">
      <w:numFmt w:val="bullet"/>
      <w:lvlText w:val="•"/>
      <w:lvlJc w:val="left"/>
      <w:pPr>
        <w:ind w:left="4406" w:hanging="720"/>
      </w:pPr>
      <w:rPr>
        <w:rFonts w:hint="default"/>
        <w:lang w:val="en-GB" w:eastAsia="en-GB" w:bidi="en-GB"/>
      </w:rPr>
    </w:lvl>
    <w:lvl w:ilvl="5" w:tplc="5FCC9DE6">
      <w:numFmt w:val="bullet"/>
      <w:lvlText w:val="•"/>
      <w:lvlJc w:val="left"/>
      <w:pPr>
        <w:ind w:left="5213" w:hanging="720"/>
      </w:pPr>
      <w:rPr>
        <w:rFonts w:hint="default"/>
        <w:lang w:val="en-GB" w:eastAsia="en-GB" w:bidi="en-GB"/>
      </w:rPr>
    </w:lvl>
    <w:lvl w:ilvl="6" w:tplc="ED3A82A4">
      <w:numFmt w:val="bullet"/>
      <w:lvlText w:val="•"/>
      <w:lvlJc w:val="left"/>
      <w:pPr>
        <w:ind w:left="6019" w:hanging="720"/>
      </w:pPr>
      <w:rPr>
        <w:rFonts w:hint="default"/>
        <w:lang w:val="en-GB" w:eastAsia="en-GB" w:bidi="en-GB"/>
      </w:rPr>
    </w:lvl>
    <w:lvl w:ilvl="7" w:tplc="74E033F8">
      <w:numFmt w:val="bullet"/>
      <w:lvlText w:val="•"/>
      <w:lvlJc w:val="left"/>
      <w:pPr>
        <w:ind w:left="6826" w:hanging="720"/>
      </w:pPr>
      <w:rPr>
        <w:rFonts w:hint="default"/>
        <w:lang w:val="en-GB" w:eastAsia="en-GB" w:bidi="en-GB"/>
      </w:rPr>
    </w:lvl>
    <w:lvl w:ilvl="8" w:tplc="10501A5C">
      <w:numFmt w:val="bullet"/>
      <w:lvlText w:val="•"/>
      <w:lvlJc w:val="left"/>
      <w:pPr>
        <w:ind w:left="7633" w:hanging="720"/>
      </w:pPr>
      <w:rPr>
        <w:rFonts w:hint="default"/>
        <w:lang w:val="en-GB" w:eastAsia="en-GB" w:bidi="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C03"/>
    <w:rsid w:val="002A1C03"/>
    <w:rsid w:val="00401FEA"/>
    <w:rsid w:val="009E183B"/>
    <w:rsid w:val="00C648C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04D370-BEAC-469F-A60F-788C65451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en-GB" w:eastAsia="en-GB" w:bidi="en-GB"/>
    </w:rPr>
  </w:style>
  <w:style w:type="paragraph" w:styleId="Heading1">
    <w:name w:val="heading 1"/>
    <w:basedOn w:val="Normal"/>
    <w:uiPriority w:val="9"/>
    <w:qFormat/>
    <w:pPr>
      <w:ind w:left="100"/>
      <w:jc w:val="both"/>
      <w:outlineLvl w:val="0"/>
    </w:pPr>
    <w:rPr>
      <w:b/>
      <w:bCs/>
    </w:rPr>
  </w:style>
  <w:style w:type="paragraph" w:styleId="Heading2">
    <w:name w:val="heading 2"/>
    <w:basedOn w:val="Normal"/>
    <w:uiPriority w:val="9"/>
    <w:unhideWhenUsed/>
    <w:qFormat/>
    <w:pPr>
      <w:ind w:left="100"/>
      <w:jc w:val="both"/>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jc w:val="both"/>
    </w:pPr>
  </w:style>
  <w:style w:type="paragraph" w:styleId="ListParagraph">
    <w:name w:val="List Paragraph"/>
    <w:basedOn w:val="Normal"/>
    <w:uiPriority w:val="1"/>
    <w:qFormat/>
    <w:pPr>
      <w:ind w:left="820"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E18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83B"/>
    <w:rPr>
      <w:rFonts w:ascii="Segoe UI" w:eastAsia="Times New Roman"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eumigrationlawblog.eu/wp-content/uploads/2017/10/MEMORANDUM_translation_finalversion.doc.pdf" TargetMode="External"/><Relationship Id="rId18" Type="http://schemas.openxmlformats.org/officeDocument/2006/relationships/hyperlink" Target="http://www.istitutospiov.it/sites/default/files/articolo/Trattato%20di%20Amicizia%2C%20Partenariato%20e%20Co" TargetMode="External"/><Relationship Id="rId26" Type="http://schemas.openxmlformats.org/officeDocument/2006/relationships/hyperlink" Target="https://www.ohchr.org/EN/NewsEvents/Pages/DisplayNews.aspx?NewsID=24387&amp;amp;LangID=E" TargetMode="External"/><Relationship Id="rId39" Type="http://schemas.openxmlformats.org/officeDocument/2006/relationships/hyperlink" Target="http://www.libyanjustice.org/news/281-italy-stop-closing-spaces-for-civil-society-and-endangering-lives" TargetMode="External"/><Relationship Id="rId21" Type="http://schemas.openxmlformats.org/officeDocument/2006/relationships/hyperlink" Target="http://www.amnesty.org/download/Documents/EUR3089062018ENGLISH.pdf" TargetMode="External"/><Relationship Id="rId34" Type="http://schemas.openxmlformats.org/officeDocument/2006/relationships/hyperlink" Target="https://www.voanews.com/a/libya-militias-migrants-sabratha/4057716.html" TargetMode="External"/><Relationship Id="rId42" Type="http://schemas.openxmlformats.org/officeDocument/2006/relationships/hyperlink" Target="http://www.euronews.com/2018/07/18/libyan-coast-guard-deny-the-accusation-they-abandoned-" TargetMode="External"/><Relationship Id="rId47" Type="http://schemas.openxmlformats.org/officeDocument/2006/relationships/hyperlink" Target="https://www.equaltimes.org/with-a-death-toll-of-thousands?lang=en&amp;amp;.XJJsGCL7SUm" TargetMode="External"/><Relationship Id="rId50" Type="http://schemas.openxmlformats.org/officeDocument/2006/relationships/hyperlink" Target="http://espresso.repubblica.it/palazzo/2006/09/04/news/i-was-a-slave-in-puglia-1.1319" TargetMode="External"/><Relationship Id="rId55" Type="http://schemas.openxmlformats.org/officeDocument/2006/relationships/hyperlink" Target="https://www.ohchr.org/EN/NewsEvents/Pages/DisplayNews.aspx?NewsID=23708&amp;amp;LangID=E" TargetMode="External"/><Relationship Id="rId63" Type="http://schemas.openxmlformats.org/officeDocument/2006/relationships/hyperlink" Target="https://www.ilo.org/dyn/normlex/en/f?p=1000%3A11300%3A0%3A%3ANO%3A11300%3AP11300_INSTRUMENT_ID%3A3121744"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refworld.org/pdfid/5b8d02314.pdf" TargetMode="External"/><Relationship Id="rId20" Type="http://schemas.openxmlformats.org/officeDocument/2006/relationships/hyperlink" Target="https://lib.ohchr.org/HRBodies/UPR/Documents/Session20/IT/ItalyMidTermReview.pdf" TargetMode="External"/><Relationship Id="rId29" Type="http://schemas.openxmlformats.org/officeDocument/2006/relationships/hyperlink" Target="http://www.chathamhouse.org/sites/default/files/publications/research/2018-04-12-libyas-" TargetMode="External"/><Relationship Id="rId41" Type="http://schemas.openxmlformats.org/officeDocument/2006/relationships/hyperlink" Target="http://www.theguardian.com/world/2018/jun/11/mediterranean-rescue-vessel-ms-aquarius-" TargetMode="External"/><Relationship Id="rId54" Type="http://schemas.openxmlformats.org/officeDocument/2006/relationships/hyperlink" Target="https://www.business-humanrights.org/sites/default/files/documents/ASGI_HRIC_BHRRC_May2017_REV%2019.7.pdf" TargetMode="External"/><Relationship Id="rId62" Type="http://schemas.openxmlformats.org/officeDocument/2006/relationships/hyperlink" Target="https://lib.ohchr.org/HRBodies/UPR/Documents/Session20/IT/ItalyMidTermReview.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spionline.it/en/pubblicazione/new-irregulars-italy-21813" TargetMode="External"/><Relationship Id="rId24" Type="http://schemas.openxmlformats.org/officeDocument/2006/relationships/hyperlink" Target="https://www.refworld.org/pdfid/5b8d02314.pdf" TargetMode="External"/><Relationship Id="rId32" Type="http://schemas.openxmlformats.org/officeDocument/2006/relationships/hyperlink" Target="https://www.apnews.com/9e808574a4d04eb38fa8c688d110a23d" TargetMode="External"/><Relationship Id="rId37" Type="http://schemas.openxmlformats.org/officeDocument/2006/relationships/hyperlink" Target="https://www.ohchr.org/Documents/Countries/LY/DetainedAndDehumanised_en.pdf" TargetMode="External"/><Relationship Id="rId40" Type="http://schemas.openxmlformats.org/officeDocument/2006/relationships/hyperlink" Target="http://www.euronews.com/2017/08/03/text-of-italys-code-of-conduct-for-ngos-involved-in-migrant-rescue" TargetMode="External"/><Relationship Id="rId45" Type="http://schemas.openxmlformats.org/officeDocument/2006/relationships/hyperlink" Target="http://archivio.medicisenzafrontiere.it/allegati/pubblicazioni/rapporti/una_stagione_all_inferno.pdf" TargetMode="External"/><Relationship Id="rId53" Type="http://schemas.openxmlformats.org/officeDocument/2006/relationships/hyperlink" Target="https://www.business-humanrights.org/sites/default/files/documents/ASGI_HRIC_BHRRC_May2017_REV%2019.7.pdf" TargetMode="External"/><Relationship Id="rId58" Type="http://schemas.openxmlformats.org/officeDocument/2006/relationships/hyperlink" Target="https://oxfamilibrary.openrepository.com/bitstream/handle/10546/620479/cs-human-suffering-italy-agricultural-value-chain-210618-en.pdf?sequence=4"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ohchr.org/Documents/Countries/LY/DetainedAndDehumanised_en.pdf" TargetMode="External"/><Relationship Id="rId23" Type="http://schemas.openxmlformats.org/officeDocument/2006/relationships/hyperlink" Target="http://www.refworld.org/docid/5b641bee4.html" TargetMode="External"/><Relationship Id="rId28" Type="http://schemas.openxmlformats.org/officeDocument/2006/relationships/hyperlink" Target="https://lib.ohchr.org/HRBodies/UPR/Documents/Session20/IT/ItalyMidTermReview.pdf" TargetMode="External"/><Relationship Id="rId36" Type="http://schemas.openxmlformats.org/officeDocument/2006/relationships/hyperlink" Target="http://www.hrw.org/report/2019/01/21/no-escape-hell/eu-policies-contribute-abuse-" TargetMode="External"/><Relationship Id="rId49" Type="http://schemas.openxmlformats.org/officeDocument/2006/relationships/hyperlink" Target="https://theecologist.org/2011/sep/01/scandal-tomato-slaves-harvesting-crop-exported-uk" TargetMode="External"/><Relationship Id="rId57" Type="http://schemas.openxmlformats.org/officeDocument/2006/relationships/hyperlink" Target="https://oxfamilibrary.openrepository.com/bitstream/handle/10546/620479/cs-human-suffering-italy-agricultural-value-chain-210618-en.pdf?sequence=4" TargetMode="External"/><Relationship Id="rId61" Type="http://schemas.openxmlformats.org/officeDocument/2006/relationships/hyperlink" Target="http://www.amnesty.org/download/Documents/20000/eur300202012en.pdf" TargetMode="External"/><Relationship Id="rId10" Type="http://schemas.openxmlformats.org/officeDocument/2006/relationships/hyperlink" Target="https://www.ispionline.it/en/pubblicazione/new-irregulars-italy-21813" TargetMode="External"/><Relationship Id="rId19" Type="http://schemas.openxmlformats.org/officeDocument/2006/relationships/hyperlink" Target="http://www.refworld.org/cases%2CECHR%2C4f4507942.html" TargetMode="External"/><Relationship Id="rId31" Type="http://schemas.openxmlformats.org/officeDocument/2006/relationships/hyperlink" Target="http://www.chathamhouse.org/sites/default/files/publications/research/2018-04-12-libyas-" TargetMode="External"/><Relationship Id="rId44" Type="http://schemas.openxmlformats.org/officeDocument/2006/relationships/hyperlink" Target="https://www.amnesty.org/download/Documents/20000/eur300202012en.pdf" TargetMode="External"/><Relationship Id="rId52" Type="http://schemas.openxmlformats.org/officeDocument/2006/relationships/hyperlink" Target="https://www.business-humanrights.org/sites/default/files/documents/ASGI_HRIC_BHRRC_May2017_REV%2019.7.pdf" TargetMode="External"/><Relationship Id="rId60" Type="http://schemas.openxmlformats.org/officeDocument/2006/relationships/hyperlink" Target="http://www.refworld.org/docid/54a2c23a4.html"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b.ohchr.org/HRBodies/UPR/Documents/Session20/IT/ItalyMidTermReview.pdf" TargetMode="External"/><Relationship Id="rId14" Type="http://schemas.openxmlformats.org/officeDocument/2006/relationships/hyperlink" Target="https://eumigrationlawblog.eu/wp-content/uploads/2017/10/MEMORANDUM_translation_finalversion.doc.pdf" TargetMode="External"/><Relationship Id="rId22" Type="http://schemas.openxmlformats.org/officeDocument/2006/relationships/hyperlink" Target="http://www.ohchr.org/Documents/Countries/LY/LibyaMigrationReport.pdf" TargetMode="External"/><Relationship Id="rId27" Type="http://schemas.openxmlformats.org/officeDocument/2006/relationships/hyperlink" Target="http://ap.ohchr.org/documents/dpage_e.aspx?c=104&amp;amp;su=110" TargetMode="External"/><Relationship Id="rId30" Type="http://schemas.openxmlformats.org/officeDocument/2006/relationships/hyperlink" Target="http://www.facebook.com/1394267367282743/photos/pcb.1394412743934872/1394412603934886/?type=3&amp;amp;t" TargetMode="External"/><Relationship Id="rId35" Type="http://schemas.openxmlformats.org/officeDocument/2006/relationships/hyperlink" Target="https://www.voanews.com/a/libya-militias-migrants-sabratha/4057716.html" TargetMode="External"/><Relationship Id="rId43" Type="http://schemas.openxmlformats.org/officeDocument/2006/relationships/hyperlink" Target="https://www.refworld.org/pdfid/539825174.pdf" TargetMode="External"/><Relationship Id="rId48" Type="http://schemas.openxmlformats.org/officeDocument/2006/relationships/hyperlink" Target="https://www.refworld.org/pdfid/539825174.pdf" TargetMode="External"/><Relationship Id="rId56" Type="http://schemas.openxmlformats.org/officeDocument/2006/relationships/hyperlink" Target="https://lib.ohchr.org/HRBodies/UPR/Documents/Session20/IT/ItalyMidTermReview.pdf" TargetMode="External"/><Relationship Id="rId64" Type="http://schemas.openxmlformats.org/officeDocument/2006/relationships/hyperlink" Target="https://www.ilo.org/dyn/normlex/en/f?p=NORMLEXPUB%3A12100%3A0%3A%3ANO%3A%3AP12100_ILO_CODE%3AC100" TargetMode="External"/><Relationship Id="rId8" Type="http://schemas.openxmlformats.org/officeDocument/2006/relationships/footer" Target="footer1.xml"/><Relationship Id="rId51" Type="http://schemas.openxmlformats.org/officeDocument/2006/relationships/hyperlink" Target="https://www.business-humanrights.org/sites/default/files/documents/ASGI_HRIC_BHRRC_May2017_REV%2019.7.pdf" TargetMode="External"/><Relationship Id="rId3" Type="http://schemas.openxmlformats.org/officeDocument/2006/relationships/settings" Target="settings.xml"/><Relationship Id="rId12" Type="http://schemas.openxmlformats.org/officeDocument/2006/relationships/hyperlink" Target="https://lib.ohchr.org/HRBodies/UPR/Documents/Session20/IT/ItalyMidTermReview.pdf" TargetMode="External"/><Relationship Id="rId17" Type="http://schemas.openxmlformats.org/officeDocument/2006/relationships/hyperlink" Target="http://www.unhcr.org/news/press/2017/2/58931ffb4/jointunhcr-iom-statement-addressing-migration-refugee-" TargetMode="External"/><Relationship Id="rId25" Type="http://schemas.openxmlformats.org/officeDocument/2006/relationships/hyperlink" Target="http://www.msf.org/libya-providing-healthcare-detained-refugees-and-migrants" TargetMode="External"/><Relationship Id="rId33" Type="http://schemas.openxmlformats.org/officeDocument/2006/relationships/hyperlink" Target="https://www.apnews.com/9e808574a4d04eb38fa8c688d110a23d" TargetMode="External"/><Relationship Id="rId38" Type="http://schemas.openxmlformats.org/officeDocument/2006/relationships/hyperlink" Target="http://www.euronews.com/2017/08/03/text-of-italys-code-of-conduct-for-ngos-involved-in-migrant-rescue" TargetMode="External"/><Relationship Id="rId46" Type="http://schemas.openxmlformats.org/officeDocument/2006/relationships/hyperlink" Target="https://www.equaltimes.org/with-a-death-toll-of-thousands?lang=en&amp;amp;.XJJsGCL7SUm" TargetMode="External"/><Relationship Id="rId59" Type="http://schemas.openxmlformats.org/officeDocument/2006/relationships/hyperlink" Target="http://www.cisl.it/attachments/article/4229/ALL1TERS94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6132</Words>
  <Characters>34954</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 Maximiano</dc:creator>
  <cp:lastModifiedBy>Nicoletta</cp:lastModifiedBy>
  <cp:revision>3</cp:revision>
  <dcterms:created xsi:type="dcterms:W3CDTF">2019-08-05T08:13:00Z</dcterms:created>
  <dcterms:modified xsi:type="dcterms:W3CDTF">2019-08-05T08:14:00Z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2019-08-02T00:00:00Z</vt:filetime>
  </property>
  <property fmtid="{D5CDD505-2E9C-101B-9397-08002B2CF9AE}" pid="3" name="Creator">
    <vt:lpwstr>Microsoft® Word for Office 365</vt:lpwstr>
  </property>
  <property fmtid="{D5CDD505-2E9C-101B-9397-08002B2CF9AE}" pid="4" name="LastSaved">
    <vt:filetime>2019-08-05T00:00:00Z</vt:filetime>
  </property>
</Properties>
</file>