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22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5000"/>
        <w:gridCol w:w="4600"/>
      </w:tblGrid>
      <w:tr w:rsidR="00C906FE" w:rsidRPr="00C906FE" w14:paraId="0AB405E0" w14:textId="77777777" w:rsidTr="00C906FE">
        <w:trPr>
          <w:cantSplit/>
          <w:trHeight w:val="400"/>
          <w:tblHeader/>
        </w:trPr>
        <w:tc>
          <w:tcPr>
            <w:tcW w:w="4520" w:type="dxa"/>
            <w:tcBorders>
              <w:bottom w:val="dotted" w:sz="4" w:space="0" w:color="auto"/>
            </w:tcBorders>
            <w:shd w:val="clear" w:color="auto" w:fill="auto"/>
          </w:tcPr>
          <w:p w14:paraId="5076C356" w14:textId="37521D32" w:rsidR="00C906FE" w:rsidRPr="00C906FE" w:rsidRDefault="00C906FE" w:rsidP="00C906FE">
            <w:pPr>
              <w:suppressAutoHyphens w:val="0"/>
              <w:spacing w:before="40" w:after="40" w:line="240" w:lineRule="auto"/>
              <w:rPr>
                <w:b/>
                <w:color w:val="000000"/>
                <w:szCs w:val="22"/>
                <w:lang w:val="en-IE" w:eastAsia="en-IE"/>
              </w:rPr>
            </w:pPr>
            <w:bookmarkStart w:id="0" w:name="_GoBack"/>
            <w:bookmarkEnd w:id="0"/>
            <w:r w:rsidRPr="00C906FE">
              <w:rPr>
                <w:b/>
                <w:color w:val="000000"/>
                <w:szCs w:val="22"/>
                <w:lang w:val="en-IE" w:eastAsia="en-IE"/>
              </w:rPr>
              <w:t>Recommendation</w:t>
            </w:r>
          </w:p>
        </w:tc>
        <w:tc>
          <w:tcPr>
            <w:tcW w:w="1100" w:type="dxa"/>
            <w:tcBorders>
              <w:bottom w:val="dotted" w:sz="4" w:space="0" w:color="auto"/>
            </w:tcBorders>
            <w:shd w:val="clear" w:color="auto" w:fill="auto"/>
          </w:tcPr>
          <w:p w14:paraId="77309940" w14:textId="6436D131" w:rsidR="00C906FE" w:rsidRPr="00C906FE" w:rsidRDefault="00C906FE" w:rsidP="00C906FE">
            <w:pPr>
              <w:suppressAutoHyphens w:val="0"/>
              <w:spacing w:before="40" w:after="40" w:line="240" w:lineRule="auto"/>
              <w:rPr>
                <w:b/>
                <w:lang w:val="en-IE" w:eastAsia="en-IE"/>
              </w:rPr>
            </w:pPr>
            <w:r w:rsidRPr="00C906FE">
              <w:rPr>
                <w:b/>
                <w:lang w:val="en-IE" w:eastAsia="en-IE"/>
              </w:rPr>
              <w:t>Position</w:t>
            </w:r>
          </w:p>
        </w:tc>
        <w:tc>
          <w:tcPr>
            <w:tcW w:w="5000" w:type="dxa"/>
            <w:tcBorders>
              <w:bottom w:val="dotted" w:sz="4" w:space="0" w:color="auto"/>
            </w:tcBorders>
            <w:shd w:val="clear" w:color="auto" w:fill="auto"/>
          </w:tcPr>
          <w:p w14:paraId="1E741261" w14:textId="26043053" w:rsidR="00C906FE" w:rsidRPr="00C906FE" w:rsidRDefault="00C906FE" w:rsidP="00C906FE">
            <w:pPr>
              <w:suppressAutoHyphens w:val="0"/>
              <w:spacing w:before="40" w:after="40" w:line="240" w:lineRule="auto"/>
              <w:rPr>
                <w:b/>
                <w:lang w:val="en-IE" w:eastAsia="en-IE"/>
              </w:rPr>
            </w:pPr>
            <w:r w:rsidRPr="00C906FE">
              <w:rPr>
                <w:b/>
                <w:lang w:val="en-IE" w:eastAsia="en-IE"/>
              </w:rPr>
              <w:t>Full list of themes</w:t>
            </w:r>
          </w:p>
        </w:tc>
        <w:tc>
          <w:tcPr>
            <w:tcW w:w="4600" w:type="dxa"/>
            <w:tcBorders>
              <w:bottom w:val="dotted" w:sz="4" w:space="0" w:color="auto"/>
            </w:tcBorders>
            <w:shd w:val="clear" w:color="auto" w:fill="auto"/>
          </w:tcPr>
          <w:p w14:paraId="65F1DCE4" w14:textId="09BEACBC" w:rsidR="00C906FE" w:rsidRPr="00C906FE" w:rsidRDefault="00C906FE" w:rsidP="00C906FE">
            <w:pPr>
              <w:suppressAutoHyphens w:val="0"/>
              <w:spacing w:before="60" w:after="60" w:line="240" w:lineRule="auto"/>
              <w:ind w:left="57" w:right="57"/>
              <w:rPr>
                <w:b/>
                <w:lang w:val="en-IE" w:eastAsia="en-IE"/>
              </w:rPr>
            </w:pPr>
            <w:r w:rsidRPr="00C906FE">
              <w:rPr>
                <w:b/>
                <w:lang w:val="en-IE" w:eastAsia="en-IE"/>
              </w:rPr>
              <w:t>Assessment/comments on level of implementation</w:t>
            </w:r>
          </w:p>
        </w:tc>
      </w:tr>
      <w:tr w:rsidR="00C906FE" w:rsidRPr="00C906FE" w14:paraId="69191918" w14:textId="77777777" w:rsidTr="002F5FE1">
        <w:trPr>
          <w:cantSplit/>
        </w:trPr>
        <w:tc>
          <w:tcPr>
            <w:tcW w:w="15220" w:type="dxa"/>
            <w:gridSpan w:val="4"/>
            <w:shd w:val="clear" w:color="auto" w:fill="DBE5F1"/>
            <w:hideMark/>
          </w:tcPr>
          <w:p w14:paraId="3964BFA6" w14:textId="23CCA8C1" w:rsidR="00C906FE" w:rsidRPr="00C906FE" w:rsidRDefault="00C906FE" w:rsidP="00C906FE">
            <w:pPr>
              <w:suppressAutoHyphens w:val="0"/>
              <w:spacing w:before="40" w:after="40" w:line="240" w:lineRule="auto"/>
              <w:rPr>
                <w:b/>
                <w:i/>
                <w:sz w:val="28"/>
                <w:lang w:val="en-IE" w:eastAsia="en-IE"/>
              </w:rPr>
            </w:pPr>
            <w:r>
              <w:rPr>
                <w:b/>
                <w:i/>
                <w:color w:val="000000"/>
                <w:sz w:val="28"/>
                <w:szCs w:val="22"/>
                <w:lang w:val="en-IE" w:eastAsia="en-IE"/>
              </w:rPr>
              <w:t xml:space="preserve">Theme: </w:t>
            </w:r>
            <w:r w:rsidRPr="00C906FE">
              <w:rPr>
                <w:b/>
                <w:i/>
                <w:color w:val="000000"/>
                <w:sz w:val="28"/>
                <w:szCs w:val="22"/>
                <w:lang w:val="en-IE" w:eastAsia="en-IE"/>
              </w:rPr>
              <w:t>A12 Acceptance of international norms</w:t>
            </w:r>
          </w:p>
        </w:tc>
      </w:tr>
      <w:tr w:rsidR="00C906FE" w:rsidRPr="00C906FE" w14:paraId="3F3E64F4" w14:textId="77777777" w:rsidTr="00C906FE">
        <w:trPr>
          <w:cantSplit/>
        </w:trPr>
        <w:tc>
          <w:tcPr>
            <w:tcW w:w="4520" w:type="dxa"/>
            <w:shd w:val="clear" w:color="auto" w:fill="auto"/>
            <w:hideMark/>
          </w:tcPr>
          <w:p w14:paraId="4B6A70C1"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104.2 Speed up the ratification of international legal instruments not yet ratified (Burundi);</w:t>
            </w:r>
          </w:p>
          <w:p w14:paraId="02E4AD1A" w14:textId="0E9C821B"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shd w:val="clear" w:color="auto" w:fill="auto"/>
            <w:hideMark/>
          </w:tcPr>
          <w:p w14:paraId="11D5CA61" w14:textId="0DEBEE49"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06347675"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A12 Acceptance of international norms</w:t>
            </w:r>
          </w:p>
          <w:p w14:paraId="1597CB5C"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51C1A5FB" w14:textId="5986855E"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tc>
        <w:tc>
          <w:tcPr>
            <w:tcW w:w="4600" w:type="dxa"/>
            <w:shd w:val="clear" w:color="auto" w:fill="auto"/>
            <w:hideMark/>
          </w:tcPr>
          <w:p w14:paraId="3FCBF2BF" w14:textId="77777777" w:rsidR="00C906FE" w:rsidRDefault="00C906FE" w:rsidP="00C906FE">
            <w:pPr>
              <w:suppressAutoHyphens w:val="0"/>
              <w:spacing w:before="60" w:after="60" w:line="240" w:lineRule="auto"/>
              <w:ind w:left="57" w:right="57"/>
              <w:rPr>
                <w:color w:val="000000"/>
                <w:szCs w:val="22"/>
                <w:lang w:val="en-IE" w:eastAsia="en-IE"/>
              </w:rPr>
            </w:pPr>
          </w:p>
          <w:p w14:paraId="0D09779C" w14:textId="66FD6441"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488C0FE7" w14:textId="77777777" w:rsidTr="00C906FE">
        <w:trPr>
          <w:cantSplit/>
        </w:trPr>
        <w:tc>
          <w:tcPr>
            <w:tcW w:w="4520" w:type="dxa"/>
            <w:shd w:val="clear" w:color="auto" w:fill="auto"/>
            <w:hideMark/>
          </w:tcPr>
          <w:p w14:paraId="5D85A9BE"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104.3 Consider ratifying the international human rights conventions to which the Central African Republic has not yet been a party (Burkina Faso);</w:t>
            </w:r>
          </w:p>
          <w:p w14:paraId="57B3B0D7" w14:textId="72CA3001"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shd w:val="clear" w:color="auto" w:fill="auto"/>
            <w:hideMark/>
          </w:tcPr>
          <w:p w14:paraId="044BA25A" w14:textId="2450D8EA"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4DD9ED8B"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A12 Acceptance of international norms</w:t>
            </w:r>
          </w:p>
          <w:p w14:paraId="4E0CF69A"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64A00719" w14:textId="49B3A691"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tc>
        <w:tc>
          <w:tcPr>
            <w:tcW w:w="4600" w:type="dxa"/>
            <w:shd w:val="clear" w:color="auto" w:fill="auto"/>
            <w:hideMark/>
          </w:tcPr>
          <w:p w14:paraId="7D5E3843" w14:textId="77777777" w:rsidR="00C906FE" w:rsidRDefault="00C906FE" w:rsidP="00C906FE">
            <w:pPr>
              <w:suppressAutoHyphens w:val="0"/>
              <w:spacing w:before="60" w:after="60" w:line="240" w:lineRule="auto"/>
              <w:ind w:left="57" w:right="57"/>
              <w:rPr>
                <w:color w:val="000000"/>
                <w:szCs w:val="22"/>
                <w:lang w:val="en-IE" w:eastAsia="en-IE"/>
              </w:rPr>
            </w:pPr>
          </w:p>
          <w:p w14:paraId="6A3D30F5" w14:textId="5DF32496"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35B17C63" w14:textId="77777777" w:rsidTr="00C906FE">
        <w:trPr>
          <w:cantSplit/>
        </w:trPr>
        <w:tc>
          <w:tcPr>
            <w:tcW w:w="4520" w:type="dxa"/>
            <w:shd w:val="clear" w:color="auto" w:fill="auto"/>
            <w:hideMark/>
          </w:tcPr>
          <w:p w14:paraId="31A6DEE1"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105.10 Ratify the Convention on the Prevention and Punishment of the Crime of Genocide (Estonia);</w:t>
            </w:r>
          </w:p>
          <w:p w14:paraId="404AF625" w14:textId="15840F78"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105</w:t>
            </w:r>
          </w:p>
        </w:tc>
        <w:tc>
          <w:tcPr>
            <w:tcW w:w="1100" w:type="dxa"/>
            <w:shd w:val="clear" w:color="auto" w:fill="auto"/>
            <w:hideMark/>
          </w:tcPr>
          <w:p w14:paraId="0A84F894" w14:textId="6F719C79"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3426DE67"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A12 Acceptance of international norms</w:t>
            </w:r>
          </w:p>
          <w:p w14:paraId="6BF13BEA"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B13 Genocide</w:t>
            </w:r>
          </w:p>
          <w:p w14:paraId="34A078E3" w14:textId="522EE418"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A41 Constitutional and legislative framework</w:t>
            </w:r>
          </w:p>
          <w:p w14:paraId="40EEB3ED"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2A410036" w14:textId="70E50366"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tc>
        <w:tc>
          <w:tcPr>
            <w:tcW w:w="4600" w:type="dxa"/>
            <w:shd w:val="clear" w:color="auto" w:fill="auto"/>
            <w:hideMark/>
          </w:tcPr>
          <w:p w14:paraId="6D922BE7" w14:textId="77777777" w:rsidR="00C906FE" w:rsidRDefault="00C906FE" w:rsidP="00C906FE">
            <w:pPr>
              <w:suppressAutoHyphens w:val="0"/>
              <w:spacing w:before="60" w:after="60" w:line="240" w:lineRule="auto"/>
              <w:ind w:left="57" w:right="57"/>
              <w:rPr>
                <w:color w:val="000000"/>
                <w:szCs w:val="22"/>
                <w:lang w:val="en-IE" w:eastAsia="en-IE"/>
              </w:rPr>
            </w:pPr>
          </w:p>
          <w:p w14:paraId="1AB1E52C" w14:textId="7433EEC6"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55814F9D" w14:textId="77777777" w:rsidTr="00C906FE">
        <w:trPr>
          <w:cantSplit/>
        </w:trPr>
        <w:tc>
          <w:tcPr>
            <w:tcW w:w="4520" w:type="dxa"/>
            <w:shd w:val="clear" w:color="auto" w:fill="auto"/>
            <w:hideMark/>
          </w:tcPr>
          <w:p w14:paraId="69703BE5"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105.11 Consider ratifying the Convention on the Prevention and Punishment of the Crime of Genocide (Armenia);</w:t>
            </w:r>
          </w:p>
          <w:p w14:paraId="74FDACAA" w14:textId="16E68A3E"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105</w:t>
            </w:r>
          </w:p>
        </w:tc>
        <w:tc>
          <w:tcPr>
            <w:tcW w:w="1100" w:type="dxa"/>
            <w:shd w:val="clear" w:color="auto" w:fill="auto"/>
            <w:hideMark/>
          </w:tcPr>
          <w:p w14:paraId="25D689B4" w14:textId="55FF2CF9"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7BFEC9AC"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A12 Acceptance of international norms</w:t>
            </w:r>
          </w:p>
          <w:p w14:paraId="27DAFC33"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B13 Genocide</w:t>
            </w:r>
          </w:p>
          <w:p w14:paraId="29AC83A0" w14:textId="788BD799"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A41 Constitutional and legislative framework</w:t>
            </w:r>
          </w:p>
          <w:p w14:paraId="3F1FEDA6"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326D8DAA" w14:textId="1BC38F85"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tc>
        <w:tc>
          <w:tcPr>
            <w:tcW w:w="4600" w:type="dxa"/>
            <w:shd w:val="clear" w:color="auto" w:fill="auto"/>
            <w:hideMark/>
          </w:tcPr>
          <w:p w14:paraId="0C204085" w14:textId="77777777" w:rsidR="00C906FE" w:rsidRDefault="00C906FE" w:rsidP="00C906FE">
            <w:pPr>
              <w:suppressAutoHyphens w:val="0"/>
              <w:spacing w:before="60" w:after="60" w:line="240" w:lineRule="auto"/>
              <w:ind w:left="57" w:right="57"/>
              <w:rPr>
                <w:color w:val="000000"/>
                <w:szCs w:val="22"/>
                <w:lang w:val="en-IE" w:eastAsia="en-IE"/>
              </w:rPr>
            </w:pPr>
          </w:p>
          <w:p w14:paraId="2FE09357" w14:textId="7C20D22F"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43C1B81C" w14:textId="77777777" w:rsidTr="00C906FE">
        <w:trPr>
          <w:cantSplit/>
        </w:trPr>
        <w:tc>
          <w:tcPr>
            <w:tcW w:w="4520" w:type="dxa"/>
            <w:shd w:val="clear" w:color="auto" w:fill="auto"/>
            <w:hideMark/>
          </w:tcPr>
          <w:p w14:paraId="0359678D"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105.4 Consider ratifying the International Convention for the Protection of All Persons from Enforced Disappearance, and accept the competence of the Committee on Enforced Disappearances (Argentina);</w:t>
            </w:r>
          </w:p>
          <w:p w14:paraId="5CD82029" w14:textId="5A82D318"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105</w:t>
            </w:r>
          </w:p>
        </w:tc>
        <w:tc>
          <w:tcPr>
            <w:tcW w:w="1100" w:type="dxa"/>
            <w:shd w:val="clear" w:color="auto" w:fill="auto"/>
            <w:hideMark/>
          </w:tcPr>
          <w:p w14:paraId="1B645DD2" w14:textId="2B8B4179"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730F39ED"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A12 Acceptance of international norms</w:t>
            </w:r>
          </w:p>
          <w:p w14:paraId="4A0E5415"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B51 Right to an effective remedy</w:t>
            </w:r>
          </w:p>
          <w:p w14:paraId="79936BC3" w14:textId="2A2E375A"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D32 Enforced disappearances</w:t>
            </w:r>
          </w:p>
          <w:p w14:paraId="5C5CFDF8"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7470003A" w14:textId="2C1E2084"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disappeared persons</w:t>
            </w:r>
          </w:p>
        </w:tc>
        <w:tc>
          <w:tcPr>
            <w:tcW w:w="4600" w:type="dxa"/>
            <w:shd w:val="clear" w:color="auto" w:fill="auto"/>
            <w:hideMark/>
          </w:tcPr>
          <w:p w14:paraId="1B4BA937" w14:textId="77777777" w:rsidR="00C906FE" w:rsidRDefault="00C906FE" w:rsidP="00C906FE">
            <w:pPr>
              <w:suppressAutoHyphens w:val="0"/>
              <w:spacing w:before="60" w:after="60" w:line="240" w:lineRule="auto"/>
              <w:ind w:left="57" w:right="57"/>
              <w:rPr>
                <w:color w:val="000000"/>
                <w:szCs w:val="22"/>
                <w:lang w:val="en-IE" w:eastAsia="en-IE"/>
              </w:rPr>
            </w:pPr>
          </w:p>
          <w:p w14:paraId="07C5A118" w14:textId="2A05B277"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6F49E501" w14:textId="77777777" w:rsidTr="00C906FE">
        <w:trPr>
          <w:cantSplit/>
        </w:trPr>
        <w:tc>
          <w:tcPr>
            <w:tcW w:w="4520" w:type="dxa"/>
            <w:shd w:val="clear" w:color="auto" w:fill="auto"/>
            <w:hideMark/>
          </w:tcPr>
          <w:p w14:paraId="57853F66"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105.7 Complete its legal framework by ratifying in particular the Convention against Torture and its Optional Protocol, the International Convention for the Protection of All Persons from Enforced Disappearance and the Rome Statute (Tunisia);</w:t>
            </w:r>
          </w:p>
          <w:p w14:paraId="79C0F252" w14:textId="7580695E"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105</w:t>
            </w:r>
          </w:p>
        </w:tc>
        <w:tc>
          <w:tcPr>
            <w:tcW w:w="1100" w:type="dxa"/>
            <w:shd w:val="clear" w:color="auto" w:fill="auto"/>
            <w:hideMark/>
          </w:tcPr>
          <w:p w14:paraId="4A63CB6C" w14:textId="0A0ABDED"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34D5C6B9"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A12 Acceptance of international norms</w:t>
            </w:r>
          </w:p>
          <w:p w14:paraId="07CF9918"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B51 Right to an effective remedy</w:t>
            </w:r>
          </w:p>
          <w:p w14:paraId="6A66D3E0"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D32 Enforced disappearances</w:t>
            </w:r>
          </w:p>
          <w:p w14:paraId="41CF28B6"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B11 International humanitarian law</w:t>
            </w:r>
          </w:p>
          <w:p w14:paraId="3DD942B8" w14:textId="05DB1C09"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D25 Prohibition of torture and cruel, inhuman or degrading treatment</w:t>
            </w:r>
          </w:p>
          <w:p w14:paraId="2D244E20"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6111993C"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p w14:paraId="0F4272AB"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persons deprived of their liberty</w:t>
            </w:r>
          </w:p>
          <w:p w14:paraId="717FBE54" w14:textId="0ACEECFD"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disappeared persons</w:t>
            </w:r>
          </w:p>
        </w:tc>
        <w:tc>
          <w:tcPr>
            <w:tcW w:w="4600" w:type="dxa"/>
            <w:shd w:val="clear" w:color="auto" w:fill="auto"/>
            <w:hideMark/>
          </w:tcPr>
          <w:p w14:paraId="153EEDF9" w14:textId="77777777" w:rsidR="00C906FE" w:rsidRDefault="00C906FE" w:rsidP="00C906FE">
            <w:pPr>
              <w:suppressAutoHyphens w:val="0"/>
              <w:spacing w:before="60" w:after="60" w:line="240" w:lineRule="auto"/>
              <w:ind w:left="57" w:right="57"/>
              <w:rPr>
                <w:color w:val="000000"/>
                <w:szCs w:val="22"/>
                <w:lang w:val="en-IE" w:eastAsia="en-IE"/>
              </w:rPr>
            </w:pPr>
          </w:p>
          <w:p w14:paraId="4CB5A363" w14:textId="15324B78"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49218B8C" w14:textId="77777777" w:rsidTr="00C906FE">
        <w:trPr>
          <w:cantSplit/>
        </w:trPr>
        <w:tc>
          <w:tcPr>
            <w:tcW w:w="4520" w:type="dxa"/>
            <w:shd w:val="clear" w:color="auto" w:fill="auto"/>
            <w:hideMark/>
          </w:tcPr>
          <w:p w14:paraId="7EACE674"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104.16 Ratify the Optional Protocol to the CRC on the involvement of children in armed conflict and develop and apply strategies aimed at ending impunity of those responsible for committing grave violations against children in conflict (Croatia);</w:t>
            </w:r>
          </w:p>
          <w:p w14:paraId="00E3419E" w14:textId="5D7EB508"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shd w:val="clear" w:color="auto" w:fill="auto"/>
            <w:hideMark/>
          </w:tcPr>
          <w:p w14:paraId="5397E880" w14:textId="78C7E20D"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431001B7"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A12 Acceptance of international norms</w:t>
            </w:r>
          </w:p>
          <w:p w14:paraId="2A49EB04"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B51 Right to an effective remedy</w:t>
            </w:r>
          </w:p>
          <w:p w14:paraId="2BBD030C" w14:textId="581EA26C"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F35 Children in armed conflict</w:t>
            </w:r>
          </w:p>
          <w:p w14:paraId="39281C0A"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09D1B635"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children</w:t>
            </w:r>
          </w:p>
          <w:p w14:paraId="05BF4D4F" w14:textId="54719D48"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persons affected by armed conflict</w:t>
            </w:r>
          </w:p>
        </w:tc>
        <w:tc>
          <w:tcPr>
            <w:tcW w:w="4600" w:type="dxa"/>
            <w:shd w:val="clear" w:color="auto" w:fill="auto"/>
            <w:hideMark/>
          </w:tcPr>
          <w:p w14:paraId="1F5F0B96" w14:textId="77777777" w:rsidR="00C906FE" w:rsidRDefault="00C906FE" w:rsidP="00C906FE">
            <w:pPr>
              <w:suppressAutoHyphens w:val="0"/>
              <w:spacing w:before="60" w:after="60" w:line="240" w:lineRule="auto"/>
              <w:ind w:left="57" w:right="57"/>
              <w:rPr>
                <w:color w:val="000000"/>
                <w:szCs w:val="22"/>
                <w:lang w:val="en-IE" w:eastAsia="en-IE"/>
              </w:rPr>
            </w:pPr>
          </w:p>
          <w:p w14:paraId="1705808E" w14:textId="267F1C20"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793D0EA8" w14:textId="77777777" w:rsidTr="00C906FE">
        <w:trPr>
          <w:cantSplit/>
        </w:trPr>
        <w:tc>
          <w:tcPr>
            <w:tcW w:w="4520" w:type="dxa"/>
            <w:shd w:val="clear" w:color="auto" w:fill="auto"/>
            <w:hideMark/>
          </w:tcPr>
          <w:p w14:paraId="7161E860"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lastRenderedPageBreak/>
              <w:t>104.4 Ratify the Second Optional Protocol to the International Covenant on Civil and Political Rights, aiming at the abolition of the death penalty (Djibouti);</w:t>
            </w:r>
          </w:p>
          <w:p w14:paraId="26F34A09" w14:textId="07E05F41"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shd w:val="clear" w:color="auto" w:fill="auto"/>
            <w:hideMark/>
          </w:tcPr>
          <w:p w14:paraId="6FBE0F85" w14:textId="2B913AA4"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537F6331"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A12 Acceptance of international norms</w:t>
            </w:r>
          </w:p>
          <w:p w14:paraId="6B744915" w14:textId="4D47B88A"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D23 Death penalty</w:t>
            </w:r>
          </w:p>
          <w:p w14:paraId="00ACCDE4"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69664BF0" w14:textId="491DC185"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tc>
        <w:tc>
          <w:tcPr>
            <w:tcW w:w="4600" w:type="dxa"/>
            <w:shd w:val="clear" w:color="auto" w:fill="auto"/>
            <w:hideMark/>
          </w:tcPr>
          <w:p w14:paraId="5278B0BC" w14:textId="77777777" w:rsidR="00C906FE" w:rsidRDefault="00C906FE" w:rsidP="00C906FE">
            <w:pPr>
              <w:suppressAutoHyphens w:val="0"/>
              <w:spacing w:before="60" w:after="60" w:line="240" w:lineRule="auto"/>
              <w:ind w:left="57" w:right="57"/>
              <w:rPr>
                <w:color w:val="000000"/>
                <w:szCs w:val="22"/>
                <w:lang w:val="en-IE" w:eastAsia="en-IE"/>
              </w:rPr>
            </w:pPr>
          </w:p>
          <w:p w14:paraId="147C2250" w14:textId="2452DBF5"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05214F97" w14:textId="77777777" w:rsidTr="00C906FE">
        <w:trPr>
          <w:cantSplit/>
        </w:trPr>
        <w:tc>
          <w:tcPr>
            <w:tcW w:w="4520" w:type="dxa"/>
            <w:shd w:val="clear" w:color="auto" w:fill="auto"/>
            <w:hideMark/>
          </w:tcPr>
          <w:p w14:paraId="7ED9B457"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104.5 Ratify the Second Optional Protocol to the International Covenant on Civil and Political Rights, aiming at the abolition of the death penalty (Montenegro);</w:t>
            </w:r>
          </w:p>
          <w:p w14:paraId="36683AB1" w14:textId="7FC62B71"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shd w:val="clear" w:color="auto" w:fill="auto"/>
            <w:hideMark/>
          </w:tcPr>
          <w:p w14:paraId="41C05B52" w14:textId="35B6C055"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6C4C85AD"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A12 Acceptance of international norms</w:t>
            </w:r>
          </w:p>
          <w:p w14:paraId="704F05D0" w14:textId="590D3F91"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D23 Death penalty</w:t>
            </w:r>
          </w:p>
          <w:p w14:paraId="44E70FDC"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0B7C1E8D" w14:textId="330C1B20"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tc>
        <w:tc>
          <w:tcPr>
            <w:tcW w:w="4600" w:type="dxa"/>
            <w:shd w:val="clear" w:color="auto" w:fill="auto"/>
            <w:hideMark/>
          </w:tcPr>
          <w:p w14:paraId="5D727821" w14:textId="77777777" w:rsidR="00C906FE" w:rsidRDefault="00C906FE" w:rsidP="00C906FE">
            <w:pPr>
              <w:suppressAutoHyphens w:val="0"/>
              <w:spacing w:before="60" w:after="60" w:line="240" w:lineRule="auto"/>
              <w:ind w:left="57" w:right="57"/>
              <w:rPr>
                <w:color w:val="000000"/>
                <w:szCs w:val="22"/>
                <w:lang w:val="en-IE" w:eastAsia="en-IE"/>
              </w:rPr>
            </w:pPr>
          </w:p>
          <w:p w14:paraId="33ACBED2" w14:textId="59E337A0"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0996E1DD" w14:textId="77777777" w:rsidTr="00C906FE">
        <w:trPr>
          <w:cantSplit/>
        </w:trPr>
        <w:tc>
          <w:tcPr>
            <w:tcW w:w="4520" w:type="dxa"/>
            <w:shd w:val="clear" w:color="auto" w:fill="auto"/>
            <w:hideMark/>
          </w:tcPr>
          <w:p w14:paraId="26BD70C0"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104.6 Reiterate its recommendation to abolish the death penalty and to ratify the Optional Protocol to the International Covenant on Civil and Political Rights, and duly eliminate provisions concerning the capital punishment from the national criminal law (Portugal);</w:t>
            </w:r>
          </w:p>
          <w:p w14:paraId="69F70A67" w14:textId="1D343503"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shd w:val="clear" w:color="auto" w:fill="auto"/>
            <w:hideMark/>
          </w:tcPr>
          <w:p w14:paraId="33E50521" w14:textId="174DEA05"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7B9304EC"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A12 Acceptance of international norms</w:t>
            </w:r>
          </w:p>
          <w:p w14:paraId="78529EB0" w14:textId="4EB11C2F"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D23 Death penalty</w:t>
            </w:r>
          </w:p>
          <w:p w14:paraId="27164801"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7402A092" w14:textId="381CAEEA"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tc>
        <w:tc>
          <w:tcPr>
            <w:tcW w:w="4600" w:type="dxa"/>
            <w:shd w:val="clear" w:color="auto" w:fill="auto"/>
            <w:hideMark/>
          </w:tcPr>
          <w:p w14:paraId="66574372" w14:textId="77777777" w:rsidR="00C906FE" w:rsidRDefault="00C906FE" w:rsidP="00C906FE">
            <w:pPr>
              <w:suppressAutoHyphens w:val="0"/>
              <w:spacing w:before="60" w:after="60" w:line="240" w:lineRule="auto"/>
              <w:ind w:left="57" w:right="57"/>
              <w:rPr>
                <w:color w:val="000000"/>
                <w:szCs w:val="22"/>
                <w:lang w:val="en-IE" w:eastAsia="en-IE"/>
              </w:rPr>
            </w:pPr>
          </w:p>
          <w:p w14:paraId="23D6FC39" w14:textId="2AA0A191"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0F2777DA" w14:textId="77777777" w:rsidTr="00C906FE">
        <w:trPr>
          <w:cantSplit/>
        </w:trPr>
        <w:tc>
          <w:tcPr>
            <w:tcW w:w="4520" w:type="dxa"/>
            <w:shd w:val="clear" w:color="auto" w:fill="auto"/>
            <w:hideMark/>
          </w:tcPr>
          <w:p w14:paraId="34F06D0B"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104.8. Officially abolish the death penalty still contained in the Penal Code of 2010 and to accede to the Second Optional Protocol to the ICCPR (Germany);</w:t>
            </w:r>
          </w:p>
          <w:p w14:paraId="7C6395E0" w14:textId="6AC24845"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shd w:val="clear" w:color="auto" w:fill="auto"/>
            <w:hideMark/>
          </w:tcPr>
          <w:p w14:paraId="3F03E6AB" w14:textId="573D816F"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345D683F"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A12 Acceptance of international norms</w:t>
            </w:r>
          </w:p>
          <w:p w14:paraId="784D9526" w14:textId="5230C75F"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D23 Death penalty</w:t>
            </w:r>
          </w:p>
          <w:p w14:paraId="1A888F95"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13B5008C" w14:textId="2163A383"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tc>
        <w:tc>
          <w:tcPr>
            <w:tcW w:w="4600" w:type="dxa"/>
            <w:shd w:val="clear" w:color="auto" w:fill="auto"/>
            <w:hideMark/>
          </w:tcPr>
          <w:p w14:paraId="2592044C" w14:textId="77777777" w:rsidR="00C906FE" w:rsidRDefault="00C906FE" w:rsidP="00C906FE">
            <w:pPr>
              <w:suppressAutoHyphens w:val="0"/>
              <w:spacing w:before="60" w:after="60" w:line="240" w:lineRule="auto"/>
              <w:ind w:left="57" w:right="57"/>
              <w:rPr>
                <w:color w:val="000000"/>
                <w:szCs w:val="22"/>
                <w:lang w:val="en-IE" w:eastAsia="en-IE"/>
              </w:rPr>
            </w:pPr>
          </w:p>
          <w:p w14:paraId="21E2A6D8" w14:textId="36B0E07A"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343B37E5" w14:textId="77777777" w:rsidTr="00C906FE">
        <w:trPr>
          <w:cantSplit/>
        </w:trPr>
        <w:tc>
          <w:tcPr>
            <w:tcW w:w="4520" w:type="dxa"/>
            <w:shd w:val="clear" w:color="auto" w:fill="auto"/>
            <w:hideMark/>
          </w:tcPr>
          <w:p w14:paraId="0336EC87"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104.11 Finalise the process of abolishing the death penalty with a view to ratifying the Second Optional Protocol of the International Covenant on Civil and Political Rights (Australia);</w:t>
            </w:r>
          </w:p>
          <w:p w14:paraId="782D8F54" w14:textId="628D52FB"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shd w:val="clear" w:color="auto" w:fill="auto"/>
            <w:hideMark/>
          </w:tcPr>
          <w:p w14:paraId="6D751C02" w14:textId="7B7934C6"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69797C7A"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A12 Acceptance of international norms</w:t>
            </w:r>
          </w:p>
          <w:p w14:paraId="1CCC44FF"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D23 Death penalty</w:t>
            </w:r>
          </w:p>
          <w:p w14:paraId="7CD28400" w14:textId="74A94516"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A41 Constitutional and legislative framework</w:t>
            </w:r>
          </w:p>
          <w:p w14:paraId="449F8B3E"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328E0873"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p w14:paraId="6EFBC654"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judges, lawyers and prosecutors</w:t>
            </w:r>
          </w:p>
          <w:p w14:paraId="40C05FFA" w14:textId="2820614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persons deprived of their liberty</w:t>
            </w:r>
          </w:p>
        </w:tc>
        <w:tc>
          <w:tcPr>
            <w:tcW w:w="4600" w:type="dxa"/>
            <w:shd w:val="clear" w:color="auto" w:fill="auto"/>
            <w:hideMark/>
          </w:tcPr>
          <w:p w14:paraId="554216C5" w14:textId="77777777" w:rsidR="00C906FE" w:rsidRDefault="00C906FE" w:rsidP="00C906FE">
            <w:pPr>
              <w:suppressAutoHyphens w:val="0"/>
              <w:spacing w:before="60" w:after="60" w:line="240" w:lineRule="auto"/>
              <w:ind w:left="57" w:right="57"/>
              <w:rPr>
                <w:color w:val="000000"/>
                <w:szCs w:val="22"/>
                <w:lang w:val="en-IE" w:eastAsia="en-IE"/>
              </w:rPr>
            </w:pPr>
          </w:p>
          <w:p w14:paraId="2F2EDF59" w14:textId="18E4AA5F"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4F261146" w14:textId="77777777" w:rsidTr="00C906FE">
        <w:trPr>
          <w:cantSplit/>
        </w:trPr>
        <w:tc>
          <w:tcPr>
            <w:tcW w:w="4520" w:type="dxa"/>
            <w:shd w:val="clear" w:color="auto" w:fill="auto"/>
            <w:hideMark/>
          </w:tcPr>
          <w:p w14:paraId="1B4159E2"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105.1 Ratify CAT (Latvia);</w:t>
            </w:r>
          </w:p>
          <w:p w14:paraId="5EDC0882" w14:textId="5E921497"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105</w:t>
            </w:r>
          </w:p>
        </w:tc>
        <w:tc>
          <w:tcPr>
            <w:tcW w:w="1100" w:type="dxa"/>
            <w:shd w:val="clear" w:color="auto" w:fill="auto"/>
            <w:hideMark/>
          </w:tcPr>
          <w:p w14:paraId="285B583C" w14:textId="04EDE50A"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7F4C504F"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A12 Acceptance of international norms</w:t>
            </w:r>
          </w:p>
          <w:p w14:paraId="7191A22F" w14:textId="4BF48983"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D25 Prohibition of torture and cruel, inhuman or degrading treatment</w:t>
            </w:r>
          </w:p>
          <w:p w14:paraId="76E59E21"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1EA60A37"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p w14:paraId="5354C9DE" w14:textId="34D7C675"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persons deprived of their liberty</w:t>
            </w:r>
          </w:p>
        </w:tc>
        <w:tc>
          <w:tcPr>
            <w:tcW w:w="4600" w:type="dxa"/>
            <w:shd w:val="clear" w:color="auto" w:fill="auto"/>
            <w:hideMark/>
          </w:tcPr>
          <w:p w14:paraId="0EEF1407" w14:textId="77777777" w:rsidR="00C906FE" w:rsidRDefault="00C906FE" w:rsidP="00C906FE">
            <w:pPr>
              <w:suppressAutoHyphens w:val="0"/>
              <w:spacing w:before="60" w:after="60" w:line="240" w:lineRule="auto"/>
              <w:ind w:left="57" w:right="57"/>
              <w:rPr>
                <w:color w:val="000000"/>
                <w:szCs w:val="22"/>
                <w:lang w:val="en-IE" w:eastAsia="en-IE"/>
              </w:rPr>
            </w:pPr>
          </w:p>
          <w:p w14:paraId="76D11BD7" w14:textId="7F4304A1"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3CBDC016" w14:textId="77777777" w:rsidTr="00C906FE">
        <w:trPr>
          <w:cantSplit/>
        </w:trPr>
        <w:tc>
          <w:tcPr>
            <w:tcW w:w="4520" w:type="dxa"/>
            <w:shd w:val="clear" w:color="auto" w:fill="auto"/>
            <w:hideMark/>
          </w:tcPr>
          <w:p w14:paraId="5A6EB8D3"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105.2 Ratify the Convention against Torture and Other Forms of Cruel, Degrading or Inhuman Treatment or Punishment (Spain);</w:t>
            </w:r>
          </w:p>
          <w:p w14:paraId="0271822D" w14:textId="450ED11F"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105</w:t>
            </w:r>
          </w:p>
        </w:tc>
        <w:tc>
          <w:tcPr>
            <w:tcW w:w="1100" w:type="dxa"/>
            <w:shd w:val="clear" w:color="auto" w:fill="auto"/>
            <w:hideMark/>
          </w:tcPr>
          <w:p w14:paraId="0863C31E" w14:textId="65B3E2B5"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2A005883"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A12 Acceptance of international norms</w:t>
            </w:r>
          </w:p>
          <w:p w14:paraId="1DC641F4" w14:textId="62E29879"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D25 Prohibition of torture and cruel, inhuman or degrading treatment</w:t>
            </w:r>
          </w:p>
          <w:p w14:paraId="0AA96295"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2A358279"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p w14:paraId="76410A45" w14:textId="7D6784B4"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persons deprived of their liberty</w:t>
            </w:r>
          </w:p>
        </w:tc>
        <w:tc>
          <w:tcPr>
            <w:tcW w:w="4600" w:type="dxa"/>
            <w:shd w:val="clear" w:color="auto" w:fill="auto"/>
            <w:hideMark/>
          </w:tcPr>
          <w:p w14:paraId="7B3EE989" w14:textId="77777777" w:rsidR="00C906FE" w:rsidRDefault="00C906FE" w:rsidP="00C906FE">
            <w:pPr>
              <w:suppressAutoHyphens w:val="0"/>
              <w:spacing w:before="60" w:after="60" w:line="240" w:lineRule="auto"/>
              <w:ind w:left="57" w:right="57"/>
              <w:rPr>
                <w:color w:val="000000"/>
                <w:szCs w:val="22"/>
                <w:lang w:val="en-IE" w:eastAsia="en-IE"/>
              </w:rPr>
            </w:pPr>
          </w:p>
          <w:p w14:paraId="3833F7FF" w14:textId="37BC6790"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29BEEFAF" w14:textId="77777777" w:rsidTr="00C906FE">
        <w:trPr>
          <w:cantSplit/>
        </w:trPr>
        <w:tc>
          <w:tcPr>
            <w:tcW w:w="4520" w:type="dxa"/>
            <w:shd w:val="clear" w:color="auto" w:fill="auto"/>
            <w:hideMark/>
          </w:tcPr>
          <w:p w14:paraId="336DB26C"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lastRenderedPageBreak/>
              <w:t>105.3 Ratify the CAT and OP-CAT (Estonia);</w:t>
            </w:r>
          </w:p>
          <w:p w14:paraId="567EECA6" w14:textId="23CA1560"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105</w:t>
            </w:r>
          </w:p>
        </w:tc>
        <w:tc>
          <w:tcPr>
            <w:tcW w:w="1100" w:type="dxa"/>
            <w:shd w:val="clear" w:color="auto" w:fill="auto"/>
            <w:hideMark/>
          </w:tcPr>
          <w:p w14:paraId="4517E62A" w14:textId="2DC6BF1E"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2EB1E70E"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A12 Acceptance of international norms</w:t>
            </w:r>
          </w:p>
          <w:p w14:paraId="7EA1A2D9"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D25 Prohibition of torture and cruel, inhuman or degrading treatment</w:t>
            </w:r>
          </w:p>
          <w:p w14:paraId="6E829CD3" w14:textId="79F9C904"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A44 Structure of the national human rights machinery</w:t>
            </w:r>
          </w:p>
          <w:p w14:paraId="2BBB517B"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5B9E309A"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p w14:paraId="40E5A336" w14:textId="47C3E1AC"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persons deprived of their liberty</w:t>
            </w:r>
          </w:p>
        </w:tc>
        <w:tc>
          <w:tcPr>
            <w:tcW w:w="4600" w:type="dxa"/>
            <w:shd w:val="clear" w:color="auto" w:fill="auto"/>
            <w:hideMark/>
          </w:tcPr>
          <w:p w14:paraId="58E6F782" w14:textId="77777777" w:rsidR="00C906FE" w:rsidRDefault="00C906FE" w:rsidP="00C906FE">
            <w:pPr>
              <w:suppressAutoHyphens w:val="0"/>
              <w:spacing w:before="60" w:after="60" w:line="240" w:lineRule="auto"/>
              <w:ind w:left="57" w:right="57"/>
              <w:rPr>
                <w:color w:val="000000"/>
                <w:szCs w:val="22"/>
                <w:lang w:val="en-IE" w:eastAsia="en-IE"/>
              </w:rPr>
            </w:pPr>
          </w:p>
          <w:p w14:paraId="44B3332C" w14:textId="4B71B55F"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2B603202" w14:textId="77777777" w:rsidTr="00C906FE">
        <w:trPr>
          <w:cantSplit/>
        </w:trPr>
        <w:tc>
          <w:tcPr>
            <w:tcW w:w="4520" w:type="dxa"/>
            <w:shd w:val="clear" w:color="auto" w:fill="auto"/>
            <w:hideMark/>
          </w:tcPr>
          <w:p w14:paraId="29F3C884"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105.6 Become a party to the Convention against Torture and Other Cruel, Inhuman or Degrading Treatment or Punishment and its Optional Protocol (Montenegro);</w:t>
            </w:r>
          </w:p>
          <w:p w14:paraId="1CFDD81B" w14:textId="70FEB6BE"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105</w:t>
            </w:r>
          </w:p>
        </w:tc>
        <w:tc>
          <w:tcPr>
            <w:tcW w:w="1100" w:type="dxa"/>
            <w:shd w:val="clear" w:color="auto" w:fill="auto"/>
            <w:hideMark/>
          </w:tcPr>
          <w:p w14:paraId="40D7B6FC" w14:textId="2CCF3EC9"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56DE449C"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A12 Acceptance of international norms</w:t>
            </w:r>
          </w:p>
          <w:p w14:paraId="635D2993"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D25 Prohibition of torture and cruel, inhuman or degrading treatment</w:t>
            </w:r>
          </w:p>
          <w:p w14:paraId="70B9A564" w14:textId="27FB00DF"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A44 Structure of the national human rights machinery</w:t>
            </w:r>
          </w:p>
          <w:p w14:paraId="442B100D"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0A6BFDD7"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p w14:paraId="2E93B4F2" w14:textId="06B08303"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persons deprived of their liberty</w:t>
            </w:r>
          </w:p>
        </w:tc>
        <w:tc>
          <w:tcPr>
            <w:tcW w:w="4600" w:type="dxa"/>
            <w:shd w:val="clear" w:color="auto" w:fill="auto"/>
            <w:hideMark/>
          </w:tcPr>
          <w:p w14:paraId="09645FF3" w14:textId="77777777" w:rsidR="00C906FE" w:rsidRDefault="00C906FE" w:rsidP="00C906FE">
            <w:pPr>
              <w:suppressAutoHyphens w:val="0"/>
              <w:spacing w:before="60" w:after="60" w:line="240" w:lineRule="auto"/>
              <w:ind w:left="57" w:right="57"/>
              <w:rPr>
                <w:color w:val="000000"/>
                <w:szCs w:val="22"/>
                <w:lang w:val="en-IE" w:eastAsia="en-IE"/>
              </w:rPr>
            </w:pPr>
          </w:p>
          <w:p w14:paraId="739161C2" w14:textId="039492D7"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1AAB35FB" w14:textId="77777777" w:rsidTr="00C906FE">
        <w:trPr>
          <w:cantSplit/>
        </w:trPr>
        <w:tc>
          <w:tcPr>
            <w:tcW w:w="4520" w:type="dxa"/>
            <w:shd w:val="clear" w:color="auto" w:fill="auto"/>
            <w:hideMark/>
          </w:tcPr>
          <w:p w14:paraId="63082ADF"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104.22 Strengthen the national legal framework through the adhesion to the International Convention for the Protection of All Persons from Enforced Disappearance and the Convention against Torture and Other Cruel, Inhuman or Degrading Treatment or Punishment, and the relevant protocols (Mexico);</w:t>
            </w:r>
          </w:p>
          <w:p w14:paraId="246B4B2C" w14:textId="2CB43DA2"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shd w:val="clear" w:color="auto" w:fill="auto"/>
            <w:hideMark/>
          </w:tcPr>
          <w:p w14:paraId="15F31399" w14:textId="4C904A29"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51BB005C"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A12 Acceptance of international norms</w:t>
            </w:r>
          </w:p>
          <w:p w14:paraId="23A3892F"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D32 Enforced disappearances</w:t>
            </w:r>
          </w:p>
          <w:p w14:paraId="77F50590" w14:textId="0E09A8F5"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D25 Prohibition of torture and cruel, inhuman or degrading treatment</w:t>
            </w:r>
          </w:p>
          <w:p w14:paraId="65560652"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52CA9351"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p w14:paraId="69132AEB"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persons deprived of their liberty</w:t>
            </w:r>
          </w:p>
          <w:p w14:paraId="294387D6" w14:textId="314B504E"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disappeared persons</w:t>
            </w:r>
          </w:p>
        </w:tc>
        <w:tc>
          <w:tcPr>
            <w:tcW w:w="4600" w:type="dxa"/>
            <w:shd w:val="clear" w:color="auto" w:fill="auto"/>
            <w:hideMark/>
          </w:tcPr>
          <w:p w14:paraId="056648C8" w14:textId="77777777" w:rsidR="00C906FE" w:rsidRDefault="00C906FE" w:rsidP="00C906FE">
            <w:pPr>
              <w:suppressAutoHyphens w:val="0"/>
              <w:spacing w:before="60" w:after="60" w:line="240" w:lineRule="auto"/>
              <w:ind w:left="57" w:right="57"/>
              <w:rPr>
                <w:color w:val="000000"/>
                <w:szCs w:val="22"/>
                <w:lang w:val="en-IE" w:eastAsia="en-IE"/>
              </w:rPr>
            </w:pPr>
          </w:p>
          <w:p w14:paraId="1EBED983" w14:textId="585358B6"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31704C77" w14:textId="77777777" w:rsidTr="00C906FE">
        <w:trPr>
          <w:cantSplit/>
        </w:trPr>
        <w:tc>
          <w:tcPr>
            <w:tcW w:w="4520" w:type="dxa"/>
            <w:shd w:val="clear" w:color="auto" w:fill="auto"/>
            <w:hideMark/>
          </w:tcPr>
          <w:p w14:paraId="3CC76FC5"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105.5 Ratify the Convention against Torture and Other Cruel, Inhuman or Degrading Treatment or Punishment and the International Convention for the Protection of All Persons from Enforced Disappearance (France);</w:t>
            </w:r>
          </w:p>
          <w:p w14:paraId="3542AB49" w14:textId="25A0B79E"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105</w:t>
            </w:r>
          </w:p>
        </w:tc>
        <w:tc>
          <w:tcPr>
            <w:tcW w:w="1100" w:type="dxa"/>
            <w:shd w:val="clear" w:color="auto" w:fill="auto"/>
            <w:hideMark/>
          </w:tcPr>
          <w:p w14:paraId="18CB262D" w14:textId="1F6CBE6A"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1F43950F"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A12 Acceptance of international norms</w:t>
            </w:r>
          </w:p>
          <w:p w14:paraId="48248886"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D32 Enforced disappearances</w:t>
            </w:r>
          </w:p>
          <w:p w14:paraId="0B51E3E1" w14:textId="7EBA3231"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D25 Prohibition of torture and cruel, inhuman or degrading treatment</w:t>
            </w:r>
          </w:p>
          <w:p w14:paraId="1209DCED"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6C2C18E3"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p w14:paraId="5652AA19"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persons deprived of their liberty</w:t>
            </w:r>
          </w:p>
          <w:p w14:paraId="4484413F" w14:textId="14836F58"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disappeared persons</w:t>
            </w:r>
          </w:p>
        </w:tc>
        <w:tc>
          <w:tcPr>
            <w:tcW w:w="4600" w:type="dxa"/>
            <w:shd w:val="clear" w:color="auto" w:fill="auto"/>
            <w:hideMark/>
          </w:tcPr>
          <w:p w14:paraId="7BBF4BF1" w14:textId="77777777" w:rsidR="00C906FE" w:rsidRDefault="00C906FE" w:rsidP="00C906FE">
            <w:pPr>
              <w:suppressAutoHyphens w:val="0"/>
              <w:spacing w:before="60" w:after="60" w:line="240" w:lineRule="auto"/>
              <w:ind w:left="57" w:right="57"/>
              <w:rPr>
                <w:color w:val="000000"/>
                <w:szCs w:val="22"/>
                <w:lang w:val="en-IE" w:eastAsia="en-IE"/>
              </w:rPr>
            </w:pPr>
          </w:p>
          <w:p w14:paraId="20C7F0DF" w14:textId="3220F0CF"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1597682D" w14:textId="77777777" w:rsidTr="00C906FE">
        <w:trPr>
          <w:cantSplit/>
        </w:trPr>
        <w:tc>
          <w:tcPr>
            <w:tcW w:w="4520" w:type="dxa"/>
            <w:shd w:val="clear" w:color="auto" w:fill="auto"/>
            <w:hideMark/>
          </w:tcPr>
          <w:p w14:paraId="38F1F077"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104.25 Consider ratifying the Organization of African Unity Convention Governing Specific Aspects of Refugee Problems in Africa, the International Convention for the Protection of All Persons from Enforced Disappearance, the Convention for the Elimination of Mercenaries in Africa, and the Optional Protocol to the Convention against Torture and Other Cruel, Inhuman or Degrading Treatment or Punishment (Democratic Republic of the Congo);</w:t>
            </w:r>
          </w:p>
          <w:p w14:paraId="3C324693" w14:textId="199C6A4A"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shd w:val="clear" w:color="auto" w:fill="auto"/>
            <w:hideMark/>
          </w:tcPr>
          <w:p w14:paraId="3EAAF691" w14:textId="6DD1F0BF"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0AACA75C"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A12 Acceptance of international norms</w:t>
            </w:r>
          </w:p>
          <w:p w14:paraId="53A8F8E2"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D32 Enforced disappearances</w:t>
            </w:r>
          </w:p>
          <w:p w14:paraId="60416BCB"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D25 Prohibition of torture and cruel, inhuman or degrading treatment</w:t>
            </w:r>
          </w:p>
          <w:p w14:paraId="1A19644E"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G5 Refugees &amp; asylum seekers</w:t>
            </w:r>
          </w:p>
          <w:p w14:paraId="635DD4DC" w14:textId="48D12230"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B9 Human rights &amp; use of mercenaries</w:t>
            </w:r>
          </w:p>
          <w:p w14:paraId="433D0F60"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6CF01C0A"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disappeared persons</w:t>
            </w:r>
          </w:p>
          <w:p w14:paraId="45049EF1"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refugees &amp; asylum seekers</w:t>
            </w:r>
          </w:p>
          <w:p w14:paraId="3FC1F6DC" w14:textId="40AA2198"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persons deprived of their liberty</w:t>
            </w:r>
          </w:p>
        </w:tc>
        <w:tc>
          <w:tcPr>
            <w:tcW w:w="4600" w:type="dxa"/>
            <w:shd w:val="clear" w:color="auto" w:fill="auto"/>
            <w:hideMark/>
          </w:tcPr>
          <w:p w14:paraId="5FD35632" w14:textId="77777777" w:rsidR="00C906FE" w:rsidRDefault="00C906FE" w:rsidP="00C906FE">
            <w:pPr>
              <w:suppressAutoHyphens w:val="0"/>
              <w:spacing w:before="60" w:after="60" w:line="240" w:lineRule="auto"/>
              <w:ind w:left="57" w:right="57"/>
              <w:rPr>
                <w:color w:val="000000"/>
                <w:szCs w:val="22"/>
                <w:lang w:val="en-IE" w:eastAsia="en-IE"/>
              </w:rPr>
            </w:pPr>
          </w:p>
          <w:p w14:paraId="0F283C21" w14:textId="4E8C4C03"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7FE009EA" w14:textId="77777777" w:rsidTr="00C906FE">
        <w:trPr>
          <w:cantSplit/>
        </w:trPr>
        <w:tc>
          <w:tcPr>
            <w:tcW w:w="4520" w:type="dxa"/>
            <w:shd w:val="clear" w:color="auto" w:fill="auto"/>
            <w:hideMark/>
          </w:tcPr>
          <w:p w14:paraId="0F2F6EB3"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106.1 Ratify the Optional Protocol to the ICESCR (Portugal);</w:t>
            </w:r>
          </w:p>
          <w:p w14:paraId="6C8443F0" w14:textId="43E16AB6"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A/HRC/25/2 - Para. 692-693 (advance unedited version) </w:t>
            </w:r>
          </w:p>
        </w:tc>
        <w:tc>
          <w:tcPr>
            <w:tcW w:w="1100" w:type="dxa"/>
            <w:shd w:val="clear" w:color="auto" w:fill="auto"/>
            <w:hideMark/>
          </w:tcPr>
          <w:p w14:paraId="12E591DC" w14:textId="6A7AD84C"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Noted</w:t>
            </w:r>
          </w:p>
        </w:tc>
        <w:tc>
          <w:tcPr>
            <w:tcW w:w="5000" w:type="dxa"/>
            <w:shd w:val="clear" w:color="auto" w:fill="auto"/>
            <w:hideMark/>
          </w:tcPr>
          <w:p w14:paraId="3AB34410"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A12 Acceptance of international norms</w:t>
            </w:r>
          </w:p>
          <w:p w14:paraId="5E0F8A13"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E1 Economic, social &amp; cultural rights - general measures of implementation</w:t>
            </w:r>
          </w:p>
          <w:p w14:paraId="58859607" w14:textId="0A46ED70"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A41 Constitutional and legislative framework</w:t>
            </w:r>
          </w:p>
          <w:p w14:paraId="0948FCA6"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0C195FF8" w14:textId="4058D14D"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tc>
        <w:tc>
          <w:tcPr>
            <w:tcW w:w="4600" w:type="dxa"/>
            <w:shd w:val="clear" w:color="auto" w:fill="auto"/>
            <w:hideMark/>
          </w:tcPr>
          <w:p w14:paraId="59BFBB18" w14:textId="77777777" w:rsidR="00C906FE" w:rsidRDefault="00C906FE" w:rsidP="00C906FE">
            <w:pPr>
              <w:suppressAutoHyphens w:val="0"/>
              <w:spacing w:before="60" w:after="60" w:line="240" w:lineRule="auto"/>
              <w:ind w:left="57" w:right="57"/>
              <w:rPr>
                <w:color w:val="000000"/>
                <w:szCs w:val="22"/>
                <w:lang w:val="en-IE" w:eastAsia="en-IE"/>
              </w:rPr>
            </w:pPr>
          </w:p>
          <w:p w14:paraId="448365AA" w14:textId="31C2AD64"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254EED86" w14:textId="77777777" w:rsidTr="00C906FE">
        <w:trPr>
          <w:cantSplit/>
        </w:trPr>
        <w:tc>
          <w:tcPr>
            <w:tcW w:w="4520" w:type="dxa"/>
            <w:shd w:val="clear" w:color="auto" w:fill="auto"/>
            <w:hideMark/>
          </w:tcPr>
          <w:p w14:paraId="3CA0E5F5"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104.21 Ratify the main international human rights instruments, including OP-CAT, the optional protocols to the Convention on the Rights of the Child, the Convention on the Rights of Persons with Disabilities and its Optional Protocol, and the International Convention for the Protection of All Persons from Enforced Disappearance, and ensure that their provisions are incorporated into the national legal system (Costa Rica);</w:t>
            </w:r>
          </w:p>
          <w:p w14:paraId="50E94A12" w14:textId="3CFB8A63"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shd w:val="clear" w:color="auto" w:fill="auto"/>
            <w:hideMark/>
          </w:tcPr>
          <w:p w14:paraId="396CF8DB" w14:textId="0180DBF6"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0CD17509"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A12 Acceptance of international norms</w:t>
            </w:r>
          </w:p>
          <w:p w14:paraId="05547961"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F31 Children: definition; general principles; protection</w:t>
            </w:r>
          </w:p>
          <w:p w14:paraId="535DA27D"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D32 Enforced disappearances</w:t>
            </w:r>
          </w:p>
          <w:p w14:paraId="179829C3"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B51 Right to an effective remedy</w:t>
            </w:r>
          </w:p>
          <w:p w14:paraId="28DEE228"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D25 Prohibition of torture and cruel, inhuman or degrading treatment</w:t>
            </w:r>
          </w:p>
          <w:p w14:paraId="7BBAFC43"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F35 Children in armed conflict</w:t>
            </w:r>
          </w:p>
          <w:p w14:paraId="152CF611" w14:textId="0996DD78"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F41 Persons with disabilities: definition, general principles</w:t>
            </w:r>
          </w:p>
          <w:p w14:paraId="114226D5"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139BC709"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disappeared persons</w:t>
            </w:r>
          </w:p>
          <w:p w14:paraId="68C403D6"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children</w:t>
            </w:r>
          </w:p>
          <w:p w14:paraId="5DC99964"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women</w:t>
            </w:r>
          </w:p>
          <w:p w14:paraId="36ADBCBC"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persons deprived of their liberty</w:t>
            </w:r>
          </w:p>
          <w:p w14:paraId="2493C3B3" w14:textId="19A62305"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persons with disabilities</w:t>
            </w:r>
          </w:p>
        </w:tc>
        <w:tc>
          <w:tcPr>
            <w:tcW w:w="4600" w:type="dxa"/>
            <w:shd w:val="clear" w:color="auto" w:fill="auto"/>
            <w:hideMark/>
          </w:tcPr>
          <w:p w14:paraId="44FC6AB9" w14:textId="77777777" w:rsidR="00C906FE" w:rsidRDefault="00C906FE" w:rsidP="00C906FE">
            <w:pPr>
              <w:suppressAutoHyphens w:val="0"/>
              <w:spacing w:before="60" w:after="60" w:line="240" w:lineRule="auto"/>
              <w:ind w:left="57" w:right="57"/>
              <w:rPr>
                <w:color w:val="000000"/>
                <w:szCs w:val="22"/>
                <w:lang w:val="en-IE" w:eastAsia="en-IE"/>
              </w:rPr>
            </w:pPr>
          </w:p>
          <w:p w14:paraId="53C77135" w14:textId="71F70225"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45C04EC4" w14:textId="77777777" w:rsidTr="00C906FE">
        <w:trPr>
          <w:cantSplit/>
        </w:trPr>
        <w:tc>
          <w:tcPr>
            <w:tcW w:w="4520" w:type="dxa"/>
            <w:shd w:val="clear" w:color="auto" w:fill="auto"/>
            <w:hideMark/>
          </w:tcPr>
          <w:p w14:paraId="56A6E14C"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104.12 Ratify without delay the Optional Protocol to the Convention on the Rights of the Child on the involvement of children in armed conflict (Luxembourg);</w:t>
            </w:r>
          </w:p>
          <w:p w14:paraId="5FFAFD67" w14:textId="1E6FE82C"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shd w:val="clear" w:color="auto" w:fill="auto"/>
            <w:hideMark/>
          </w:tcPr>
          <w:p w14:paraId="1493CE10" w14:textId="0A446BD9"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0271642A"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A12 Acceptance of international norms</w:t>
            </w:r>
          </w:p>
          <w:p w14:paraId="2C2E70A2" w14:textId="422E39EF"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F35 Children in armed conflict</w:t>
            </w:r>
          </w:p>
          <w:p w14:paraId="041F6140"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7ECFFCCA"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children</w:t>
            </w:r>
          </w:p>
          <w:p w14:paraId="0554FDD4" w14:textId="59380FAE"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persons affected by armed conflict</w:t>
            </w:r>
          </w:p>
        </w:tc>
        <w:tc>
          <w:tcPr>
            <w:tcW w:w="4600" w:type="dxa"/>
            <w:shd w:val="clear" w:color="auto" w:fill="auto"/>
            <w:hideMark/>
          </w:tcPr>
          <w:p w14:paraId="6F74196D" w14:textId="77777777" w:rsidR="00C906FE" w:rsidRDefault="00C906FE" w:rsidP="00C906FE">
            <w:pPr>
              <w:suppressAutoHyphens w:val="0"/>
              <w:spacing w:before="60" w:after="60" w:line="240" w:lineRule="auto"/>
              <w:ind w:left="57" w:right="57"/>
              <w:rPr>
                <w:color w:val="000000"/>
                <w:szCs w:val="22"/>
                <w:lang w:val="en-IE" w:eastAsia="en-IE"/>
              </w:rPr>
            </w:pPr>
          </w:p>
          <w:p w14:paraId="289A6278" w14:textId="25B51AD1"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12C826F3" w14:textId="77777777" w:rsidTr="00C906FE">
        <w:trPr>
          <w:cantSplit/>
        </w:trPr>
        <w:tc>
          <w:tcPr>
            <w:tcW w:w="4520" w:type="dxa"/>
            <w:shd w:val="clear" w:color="auto" w:fill="auto"/>
            <w:hideMark/>
          </w:tcPr>
          <w:p w14:paraId="09CDE19B"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104.13 Intensify its efforts to ratify the OP-CRC-AC (Lithuania);</w:t>
            </w:r>
          </w:p>
          <w:p w14:paraId="7D9A7F61" w14:textId="6BEBF614"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shd w:val="clear" w:color="auto" w:fill="auto"/>
            <w:hideMark/>
          </w:tcPr>
          <w:p w14:paraId="7882886F" w14:textId="176D904E"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07C5C101"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A12 Acceptance of international norms</w:t>
            </w:r>
          </w:p>
          <w:p w14:paraId="5C59BC00" w14:textId="0C21CD18"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F35 Children in armed conflict</w:t>
            </w:r>
          </w:p>
          <w:p w14:paraId="61760AED"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6D992141"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children</w:t>
            </w:r>
          </w:p>
          <w:p w14:paraId="42B9044F" w14:textId="62A82B2D"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persons affected by armed conflict</w:t>
            </w:r>
          </w:p>
        </w:tc>
        <w:tc>
          <w:tcPr>
            <w:tcW w:w="4600" w:type="dxa"/>
            <w:shd w:val="clear" w:color="auto" w:fill="auto"/>
            <w:hideMark/>
          </w:tcPr>
          <w:p w14:paraId="3A0490AB" w14:textId="77777777" w:rsidR="00C906FE" w:rsidRDefault="00C906FE" w:rsidP="00C906FE">
            <w:pPr>
              <w:suppressAutoHyphens w:val="0"/>
              <w:spacing w:before="60" w:after="60" w:line="240" w:lineRule="auto"/>
              <w:ind w:left="57" w:right="57"/>
              <w:rPr>
                <w:color w:val="000000"/>
                <w:szCs w:val="22"/>
                <w:lang w:val="en-IE" w:eastAsia="en-IE"/>
              </w:rPr>
            </w:pPr>
          </w:p>
          <w:p w14:paraId="4EE71973" w14:textId="32A6EA79"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212289DA" w14:textId="77777777" w:rsidTr="00C906FE">
        <w:trPr>
          <w:cantSplit/>
        </w:trPr>
        <w:tc>
          <w:tcPr>
            <w:tcW w:w="4520" w:type="dxa"/>
            <w:shd w:val="clear" w:color="auto" w:fill="auto"/>
            <w:hideMark/>
          </w:tcPr>
          <w:p w14:paraId="4C04DBD3"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104.14 Ratify the Optional Protocol to the Convention on the Rights of the Child on the involvement of children in armed conflict (Chile);</w:t>
            </w:r>
          </w:p>
          <w:p w14:paraId="238AE769" w14:textId="47B69847"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shd w:val="clear" w:color="auto" w:fill="auto"/>
            <w:hideMark/>
          </w:tcPr>
          <w:p w14:paraId="7C0026BF" w14:textId="4E48D39B"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07324DDC"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A12 Acceptance of international norms</w:t>
            </w:r>
          </w:p>
          <w:p w14:paraId="3CAD946E" w14:textId="269D9A39"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F35 Children in armed conflict</w:t>
            </w:r>
          </w:p>
          <w:p w14:paraId="076E8E98"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7CCBE17A"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children</w:t>
            </w:r>
          </w:p>
          <w:p w14:paraId="2CDB729C" w14:textId="0CC75B66"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persons affected by armed conflict</w:t>
            </w:r>
          </w:p>
        </w:tc>
        <w:tc>
          <w:tcPr>
            <w:tcW w:w="4600" w:type="dxa"/>
            <w:shd w:val="clear" w:color="auto" w:fill="auto"/>
            <w:hideMark/>
          </w:tcPr>
          <w:p w14:paraId="56CDABC5" w14:textId="77777777" w:rsidR="00C906FE" w:rsidRDefault="00C906FE" w:rsidP="00C906FE">
            <w:pPr>
              <w:suppressAutoHyphens w:val="0"/>
              <w:spacing w:before="60" w:after="60" w:line="240" w:lineRule="auto"/>
              <w:ind w:left="57" w:right="57"/>
              <w:rPr>
                <w:color w:val="000000"/>
                <w:szCs w:val="22"/>
                <w:lang w:val="en-IE" w:eastAsia="en-IE"/>
              </w:rPr>
            </w:pPr>
          </w:p>
          <w:p w14:paraId="79C8A302" w14:textId="3DC900B8"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20838665" w14:textId="77777777" w:rsidTr="00C906FE">
        <w:trPr>
          <w:cantSplit/>
        </w:trPr>
        <w:tc>
          <w:tcPr>
            <w:tcW w:w="4520" w:type="dxa"/>
            <w:shd w:val="clear" w:color="auto" w:fill="auto"/>
            <w:hideMark/>
          </w:tcPr>
          <w:p w14:paraId="2328FE8F"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104.15 Ratify the Optional Protocol to the Convention on the Rights of the Child on the involvement of children in armed conflict, and harmonize national legislation in conformity with the provisions of OP-CRC-AC (Republic of Moldova);</w:t>
            </w:r>
          </w:p>
          <w:p w14:paraId="450F2911" w14:textId="7532699D"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shd w:val="clear" w:color="auto" w:fill="auto"/>
            <w:hideMark/>
          </w:tcPr>
          <w:p w14:paraId="392F530D" w14:textId="7D8A0AE6"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77DDB430"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A12 Acceptance of international norms</w:t>
            </w:r>
          </w:p>
          <w:p w14:paraId="6D31D7D0" w14:textId="3495F4D1"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F35 Children in armed conflict</w:t>
            </w:r>
          </w:p>
          <w:p w14:paraId="7638C431"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07642A27"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children</w:t>
            </w:r>
          </w:p>
          <w:p w14:paraId="6791DCA2" w14:textId="35DF63CC"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persons affected by armed conflict</w:t>
            </w:r>
          </w:p>
        </w:tc>
        <w:tc>
          <w:tcPr>
            <w:tcW w:w="4600" w:type="dxa"/>
            <w:shd w:val="clear" w:color="auto" w:fill="auto"/>
            <w:hideMark/>
          </w:tcPr>
          <w:p w14:paraId="506B3DBA" w14:textId="77777777" w:rsidR="00C906FE" w:rsidRDefault="00C906FE" w:rsidP="00C906FE">
            <w:pPr>
              <w:suppressAutoHyphens w:val="0"/>
              <w:spacing w:before="60" w:after="60" w:line="240" w:lineRule="auto"/>
              <w:ind w:left="57" w:right="57"/>
              <w:rPr>
                <w:color w:val="000000"/>
                <w:szCs w:val="22"/>
                <w:lang w:val="en-IE" w:eastAsia="en-IE"/>
              </w:rPr>
            </w:pPr>
          </w:p>
          <w:p w14:paraId="61CA148E" w14:textId="0A7A3160"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37A8140E" w14:textId="77777777" w:rsidTr="00C906FE">
        <w:trPr>
          <w:cantSplit/>
        </w:trPr>
        <w:tc>
          <w:tcPr>
            <w:tcW w:w="4520" w:type="dxa"/>
            <w:shd w:val="clear" w:color="auto" w:fill="auto"/>
            <w:hideMark/>
          </w:tcPr>
          <w:p w14:paraId="6E64ED12"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104.20 Ratify the Optional Protocol to the Convention on the Elimination of All Forms of Discrimination against Women and the Optional Protocol to the Convention on the Rights of the Child on the involvement of children in armed conflict (Spain);</w:t>
            </w:r>
          </w:p>
          <w:p w14:paraId="70C79F5D" w14:textId="7533E0B4"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shd w:val="clear" w:color="auto" w:fill="auto"/>
            <w:hideMark/>
          </w:tcPr>
          <w:p w14:paraId="7FFC3805" w14:textId="78827176"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4ADA05B4"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A12 Acceptance of international norms</w:t>
            </w:r>
          </w:p>
          <w:p w14:paraId="598D0848"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F35 Children in armed conflict</w:t>
            </w:r>
          </w:p>
          <w:p w14:paraId="444FAE80" w14:textId="2919B04B"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F12 Discrimination against women</w:t>
            </w:r>
          </w:p>
          <w:p w14:paraId="7D18169D"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5F9AF965"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women</w:t>
            </w:r>
          </w:p>
          <w:p w14:paraId="621E6790"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children</w:t>
            </w:r>
          </w:p>
          <w:p w14:paraId="09FE01EB" w14:textId="7FA2C979"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persons affected by armed conflict</w:t>
            </w:r>
          </w:p>
        </w:tc>
        <w:tc>
          <w:tcPr>
            <w:tcW w:w="4600" w:type="dxa"/>
            <w:shd w:val="clear" w:color="auto" w:fill="auto"/>
            <w:hideMark/>
          </w:tcPr>
          <w:p w14:paraId="4AEA771F" w14:textId="77777777" w:rsidR="00C906FE" w:rsidRDefault="00C906FE" w:rsidP="00C906FE">
            <w:pPr>
              <w:suppressAutoHyphens w:val="0"/>
              <w:spacing w:before="60" w:after="60" w:line="240" w:lineRule="auto"/>
              <w:ind w:left="57" w:right="57"/>
              <w:rPr>
                <w:color w:val="000000"/>
                <w:szCs w:val="22"/>
                <w:lang w:val="en-IE" w:eastAsia="en-IE"/>
              </w:rPr>
            </w:pPr>
          </w:p>
          <w:p w14:paraId="709C4FA3" w14:textId="14E5A264"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0D98CF07" w14:textId="77777777" w:rsidTr="00C906FE">
        <w:trPr>
          <w:cantSplit/>
        </w:trPr>
        <w:tc>
          <w:tcPr>
            <w:tcW w:w="4520" w:type="dxa"/>
            <w:shd w:val="clear" w:color="auto" w:fill="auto"/>
            <w:hideMark/>
          </w:tcPr>
          <w:p w14:paraId="4BE5B9D8"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104.23 Ratify the Convention on the Rights of Persons with Disabilities (Benin);</w:t>
            </w:r>
          </w:p>
          <w:p w14:paraId="46163008" w14:textId="55F1399F"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shd w:val="clear" w:color="auto" w:fill="auto"/>
            <w:hideMark/>
          </w:tcPr>
          <w:p w14:paraId="3E579804" w14:textId="3C718299"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68149BDD"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A12 Acceptance of international norms</w:t>
            </w:r>
          </w:p>
          <w:p w14:paraId="67846FFC" w14:textId="4377DAE0"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F41 Persons with disabilities: definition, general principles</w:t>
            </w:r>
          </w:p>
          <w:p w14:paraId="5E75AF3B"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416FA393" w14:textId="71D6B3E0"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persons with disabilities</w:t>
            </w:r>
          </w:p>
        </w:tc>
        <w:tc>
          <w:tcPr>
            <w:tcW w:w="4600" w:type="dxa"/>
            <w:shd w:val="clear" w:color="auto" w:fill="auto"/>
            <w:hideMark/>
          </w:tcPr>
          <w:p w14:paraId="74528B6F" w14:textId="77777777" w:rsidR="00C906FE" w:rsidRDefault="00C906FE" w:rsidP="00C906FE">
            <w:pPr>
              <w:suppressAutoHyphens w:val="0"/>
              <w:spacing w:before="60" w:after="60" w:line="240" w:lineRule="auto"/>
              <w:ind w:left="57" w:right="57"/>
              <w:rPr>
                <w:color w:val="000000"/>
                <w:szCs w:val="22"/>
                <w:lang w:val="en-IE" w:eastAsia="en-IE"/>
              </w:rPr>
            </w:pPr>
          </w:p>
          <w:p w14:paraId="72E31B3C" w14:textId="1BAE617D"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334BD73B" w14:textId="77777777" w:rsidTr="00C906FE">
        <w:trPr>
          <w:cantSplit/>
        </w:trPr>
        <w:tc>
          <w:tcPr>
            <w:tcW w:w="4520" w:type="dxa"/>
            <w:tcBorders>
              <w:bottom w:val="dotted" w:sz="4" w:space="0" w:color="auto"/>
            </w:tcBorders>
            <w:shd w:val="clear" w:color="auto" w:fill="auto"/>
            <w:hideMark/>
          </w:tcPr>
          <w:p w14:paraId="47E0A2B7"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104.24 Consider the possibility of ratifying the International Convention on the Protection of the Rights of All Migrant Workers and Members of Their Families and the Convention against Torture and Other Cruel, Inhuman or Degrading Treatment or Punishment (Ecuador);</w:t>
            </w:r>
          </w:p>
          <w:p w14:paraId="3A4AE755" w14:textId="04CCFB06"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tcBorders>
              <w:bottom w:val="dotted" w:sz="4" w:space="0" w:color="auto"/>
            </w:tcBorders>
            <w:shd w:val="clear" w:color="auto" w:fill="auto"/>
            <w:hideMark/>
          </w:tcPr>
          <w:p w14:paraId="26EA85DC" w14:textId="03DC9F26"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tcBorders>
              <w:bottom w:val="dotted" w:sz="4" w:space="0" w:color="auto"/>
            </w:tcBorders>
            <w:shd w:val="clear" w:color="auto" w:fill="auto"/>
            <w:hideMark/>
          </w:tcPr>
          <w:p w14:paraId="642B2606"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A12 Acceptance of international norms</w:t>
            </w:r>
          </w:p>
          <w:p w14:paraId="577D84D4"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G4 Migrants</w:t>
            </w:r>
          </w:p>
          <w:p w14:paraId="162C3194" w14:textId="665EA219"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D25 Prohibition of torture and cruel, inhuman or degrading treatment</w:t>
            </w:r>
          </w:p>
          <w:p w14:paraId="3E155A87"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72FCE009"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p w14:paraId="2AA526A3"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migrants</w:t>
            </w:r>
          </w:p>
          <w:p w14:paraId="0E1E0312" w14:textId="547B610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persons deprived of their liberty</w:t>
            </w:r>
          </w:p>
        </w:tc>
        <w:tc>
          <w:tcPr>
            <w:tcW w:w="4600" w:type="dxa"/>
            <w:tcBorders>
              <w:bottom w:val="dotted" w:sz="4" w:space="0" w:color="auto"/>
            </w:tcBorders>
            <w:shd w:val="clear" w:color="auto" w:fill="auto"/>
            <w:hideMark/>
          </w:tcPr>
          <w:p w14:paraId="0646C1AD" w14:textId="77777777" w:rsidR="00C906FE" w:rsidRDefault="00C906FE" w:rsidP="00C906FE">
            <w:pPr>
              <w:suppressAutoHyphens w:val="0"/>
              <w:spacing w:before="60" w:after="60" w:line="240" w:lineRule="auto"/>
              <w:ind w:left="57" w:right="57"/>
              <w:rPr>
                <w:color w:val="000000"/>
                <w:szCs w:val="22"/>
                <w:lang w:val="en-IE" w:eastAsia="en-IE"/>
              </w:rPr>
            </w:pPr>
          </w:p>
          <w:p w14:paraId="30687B38" w14:textId="24540F0B"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2D9E7495" w14:textId="77777777" w:rsidTr="000D774A">
        <w:trPr>
          <w:cantSplit/>
        </w:trPr>
        <w:tc>
          <w:tcPr>
            <w:tcW w:w="15220" w:type="dxa"/>
            <w:gridSpan w:val="4"/>
            <w:shd w:val="clear" w:color="auto" w:fill="DBE5F1"/>
            <w:hideMark/>
          </w:tcPr>
          <w:p w14:paraId="64BC79ED" w14:textId="3454895B" w:rsidR="00C906FE" w:rsidRPr="00C906FE" w:rsidRDefault="00C906FE" w:rsidP="00C906FE">
            <w:pPr>
              <w:suppressAutoHyphens w:val="0"/>
              <w:spacing w:before="40" w:after="40" w:line="240" w:lineRule="auto"/>
              <w:rPr>
                <w:b/>
                <w:i/>
                <w:sz w:val="28"/>
                <w:lang w:val="en-IE" w:eastAsia="en-IE"/>
              </w:rPr>
            </w:pPr>
            <w:r>
              <w:rPr>
                <w:b/>
                <w:i/>
                <w:color w:val="000000"/>
                <w:sz w:val="28"/>
                <w:szCs w:val="22"/>
                <w:lang w:val="en-IE" w:eastAsia="en-IE"/>
              </w:rPr>
              <w:t xml:space="preserve">Theme: </w:t>
            </w:r>
            <w:r w:rsidRPr="00C906FE">
              <w:rPr>
                <w:b/>
                <w:i/>
                <w:color w:val="000000"/>
                <w:sz w:val="28"/>
                <w:szCs w:val="22"/>
                <w:lang w:val="en-IE" w:eastAsia="en-IE"/>
              </w:rPr>
              <w:t>A22 Cooperation with treaty bodies</w:t>
            </w:r>
          </w:p>
        </w:tc>
      </w:tr>
      <w:tr w:rsidR="00C906FE" w:rsidRPr="00C906FE" w14:paraId="79C12708" w14:textId="77777777" w:rsidTr="00C906FE">
        <w:trPr>
          <w:cantSplit/>
        </w:trPr>
        <w:tc>
          <w:tcPr>
            <w:tcW w:w="4520" w:type="dxa"/>
            <w:shd w:val="clear" w:color="auto" w:fill="auto"/>
            <w:hideMark/>
          </w:tcPr>
          <w:p w14:paraId="386EA048"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105.80 Enhance cooperation with international treaty bodies by submitting overdue reports to CERD, CESCR and HR Committee (Sierra Leone);</w:t>
            </w:r>
          </w:p>
          <w:p w14:paraId="32EB38CB" w14:textId="50AE21FD"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105</w:t>
            </w:r>
          </w:p>
        </w:tc>
        <w:tc>
          <w:tcPr>
            <w:tcW w:w="1100" w:type="dxa"/>
            <w:shd w:val="clear" w:color="auto" w:fill="auto"/>
            <w:hideMark/>
          </w:tcPr>
          <w:p w14:paraId="4FB90554" w14:textId="340D1E99"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50A9174A"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A22 Cooperation with treaty bodies</w:t>
            </w:r>
          </w:p>
          <w:p w14:paraId="561BB427"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080E5151" w14:textId="4AE4CB78"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tc>
        <w:tc>
          <w:tcPr>
            <w:tcW w:w="4600" w:type="dxa"/>
            <w:shd w:val="clear" w:color="auto" w:fill="auto"/>
            <w:hideMark/>
          </w:tcPr>
          <w:p w14:paraId="09CE395D" w14:textId="77777777" w:rsidR="00C906FE" w:rsidRDefault="00C906FE" w:rsidP="00C906FE">
            <w:pPr>
              <w:suppressAutoHyphens w:val="0"/>
              <w:spacing w:before="60" w:after="60" w:line="240" w:lineRule="auto"/>
              <w:ind w:left="57" w:right="57"/>
              <w:rPr>
                <w:color w:val="000000"/>
                <w:szCs w:val="22"/>
                <w:lang w:val="en-IE" w:eastAsia="en-IE"/>
              </w:rPr>
            </w:pPr>
          </w:p>
          <w:p w14:paraId="28525630" w14:textId="09DD76F1"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4E26AD65" w14:textId="77777777" w:rsidTr="00C906FE">
        <w:trPr>
          <w:cantSplit/>
        </w:trPr>
        <w:tc>
          <w:tcPr>
            <w:tcW w:w="4520" w:type="dxa"/>
            <w:tcBorders>
              <w:bottom w:val="dotted" w:sz="4" w:space="0" w:color="auto"/>
            </w:tcBorders>
            <w:shd w:val="clear" w:color="auto" w:fill="auto"/>
            <w:hideMark/>
          </w:tcPr>
          <w:p w14:paraId="1291F749"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105.79 Continue to work with regional organisations and the international community including the OHCHR and other treaty bodies during the process of implementing measures to tackle sexual and gender based violence, release of all child soldiers and prevention of future recruitment, administration of justice and rule of law (Republic of Korea);</w:t>
            </w:r>
          </w:p>
          <w:p w14:paraId="02035592" w14:textId="0F644C1A"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105</w:t>
            </w:r>
          </w:p>
        </w:tc>
        <w:tc>
          <w:tcPr>
            <w:tcW w:w="1100" w:type="dxa"/>
            <w:tcBorders>
              <w:bottom w:val="dotted" w:sz="4" w:space="0" w:color="auto"/>
            </w:tcBorders>
            <w:shd w:val="clear" w:color="auto" w:fill="auto"/>
            <w:hideMark/>
          </w:tcPr>
          <w:p w14:paraId="0E7FD533" w14:textId="37636B09"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tcBorders>
              <w:bottom w:val="dotted" w:sz="4" w:space="0" w:color="auto"/>
            </w:tcBorders>
            <w:shd w:val="clear" w:color="auto" w:fill="auto"/>
            <w:hideMark/>
          </w:tcPr>
          <w:p w14:paraId="3FB4D019"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A22 Cooperation with treaty bodies</w:t>
            </w:r>
          </w:p>
          <w:p w14:paraId="1A4E8BE6"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A3 Inter-State cooperation &amp; development assistance</w:t>
            </w:r>
          </w:p>
          <w:p w14:paraId="57524A41"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A28 Cooperation with other international mechanisms and institutions</w:t>
            </w:r>
          </w:p>
          <w:p w14:paraId="55A46A29"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D51 Administration of justice &amp; fair trial</w:t>
            </w:r>
          </w:p>
          <w:p w14:paraId="7C277AEB"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B51 Right to an effective remedy</w:t>
            </w:r>
          </w:p>
          <w:p w14:paraId="492C8639"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F35 Children in armed conflict</w:t>
            </w:r>
          </w:p>
          <w:p w14:paraId="15CEAFDD" w14:textId="11A384DB"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F12 Discrimination against women</w:t>
            </w:r>
          </w:p>
          <w:p w14:paraId="10E78C27"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6A3B06B2"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p w14:paraId="4E89CEFD"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children</w:t>
            </w:r>
          </w:p>
          <w:p w14:paraId="1F76252F"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women</w:t>
            </w:r>
          </w:p>
          <w:p w14:paraId="5922BBED" w14:textId="3779809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judges, lawyers and prosecutors</w:t>
            </w:r>
          </w:p>
        </w:tc>
        <w:tc>
          <w:tcPr>
            <w:tcW w:w="4600" w:type="dxa"/>
            <w:tcBorders>
              <w:bottom w:val="dotted" w:sz="4" w:space="0" w:color="auto"/>
            </w:tcBorders>
            <w:shd w:val="clear" w:color="auto" w:fill="auto"/>
            <w:hideMark/>
          </w:tcPr>
          <w:p w14:paraId="14BC4346" w14:textId="77777777" w:rsidR="00C906FE" w:rsidRDefault="00C906FE" w:rsidP="00C906FE">
            <w:pPr>
              <w:suppressAutoHyphens w:val="0"/>
              <w:spacing w:before="60" w:after="60" w:line="240" w:lineRule="auto"/>
              <w:ind w:left="57" w:right="57"/>
              <w:rPr>
                <w:color w:val="000000"/>
                <w:szCs w:val="22"/>
                <w:lang w:val="en-IE" w:eastAsia="en-IE"/>
              </w:rPr>
            </w:pPr>
          </w:p>
          <w:p w14:paraId="249047FE" w14:textId="4B3E00EB"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6F79F82A" w14:textId="77777777" w:rsidTr="006033EB">
        <w:trPr>
          <w:cantSplit/>
        </w:trPr>
        <w:tc>
          <w:tcPr>
            <w:tcW w:w="15220" w:type="dxa"/>
            <w:gridSpan w:val="4"/>
            <w:shd w:val="clear" w:color="auto" w:fill="DBE5F1"/>
            <w:hideMark/>
          </w:tcPr>
          <w:p w14:paraId="79C4017C" w14:textId="145418ED" w:rsidR="00C906FE" w:rsidRPr="00C906FE" w:rsidRDefault="00C906FE" w:rsidP="00C906FE">
            <w:pPr>
              <w:suppressAutoHyphens w:val="0"/>
              <w:spacing w:before="40" w:after="40" w:line="240" w:lineRule="auto"/>
              <w:rPr>
                <w:b/>
                <w:i/>
                <w:sz w:val="28"/>
                <w:lang w:val="en-IE" w:eastAsia="en-IE"/>
              </w:rPr>
            </w:pPr>
            <w:r>
              <w:rPr>
                <w:b/>
                <w:i/>
                <w:color w:val="000000"/>
                <w:sz w:val="28"/>
                <w:szCs w:val="22"/>
                <w:lang w:val="en-IE" w:eastAsia="en-IE"/>
              </w:rPr>
              <w:t xml:space="preserve">Theme: </w:t>
            </w:r>
            <w:r w:rsidRPr="00C906FE">
              <w:rPr>
                <w:b/>
                <w:i/>
                <w:color w:val="000000"/>
                <w:sz w:val="28"/>
                <w:szCs w:val="22"/>
                <w:lang w:val="en-IE" w:eastAsia="en-IE"/>
              </w:rPr>
              <w:t>A24 Cooperation with special procedures</w:t>
            </w:r>
          </w:p>
        </w:tc>
      </w:tr>
      <w:tr w:rsidR="00C906FE" w:rsidRPr="00C906FE" w14:paraId="11A459E2" w14:textId="77777777" w:rsidTr="00C906FE">
        <w:trPr>
          <w:cantSplit/>
        </w:trPr>
        <w:tc>
          <w:tcPr>
            <w:tcW w:w="4520" w:type="dxa"/>
            <w:shd w:val="clear" w:color="auto" w:fill="auto"/>
            <w:hideMark/>
          </w:tcPr>
          <w:p w14:paraId="65748E3F"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104.26 Cooperate fully with the independent expert who will be designated by the Human Rights Council (Romania);</w:t>
            </w:r>
          </w:p>
          <w:p w14:paraId="353268DB" w14:textId="3CA5F347"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shd w:val="clear" w:color="auto" w:fill="auto"/>
            <w:hideMark/>
          </w:tcPr>
          <w:p w14:paraId="54AD6A85" w14:textId="40C2E5E6"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6943897B"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A24 Cooperation with special procedures</w:t>
            </w:r>
          </w:p>
          <w:p w14:paraId="5678BB66"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1BDC5566" w14:textId="7A6E8E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tc>
        <w:tc>
          <w:tcPr>
            <w:tcW w:w="4600" w:type="dxa"/>
            <w:shd w:val="clear" w:color="auto" w:fill="auto"/>
            <w:hideMark/>
          </w:tcPr>
          <w:p w14:paraId="041494F4" w14:textId="77777777" w:rsidR="00C906FE" w:rsidRDefault="00C906FE" w:rsidP="00C906FE">
            <w:pPr>
              <w:suppressAutoHyphens w:val="0"/>
              <w:spacing w:before="60" w:after="60" w:line="240" w:lineRule="auto"/>
              <w:ind w:left="57" w:right="57"/>
              <w:rPr>
                <w:color w:val="000000"/>
                <w:szCs w:val="22"/>
                <w:lang w:val="en-IE" w:eastAsia="en-IE"/>
              </w:rPr>
            </w:pPr>
          </w:p>
          <w:p w14:paraId="6EC4DECD" w14:textId="5968402C"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6F2A7A0D" w14:textId="77777777" w:rsidTr="00C906FE">
        <w:trPr>
          <w:cantSplit/>
        </w:trPr>
        <w:tc>
          <w:tcPr>
            <w:tcW w:w="4520" w:type="dxa"/>
            <w:shd w:val="clear" w:color="auto" w:fill="auto"/>
            <w:hideMark/>
          </w:tcPr>
          <w:p w14:paraId="2E054796"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106.2 Consider extending a standing invitation to all the special procedures mandate holders of the Human Rights Council (Latvia);</w:t>
            </w:r>
          </w:p>
          <w:p w14:paraId="6918ECDE" w14:textId="30334EBD"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A/HRC/25/2 - Para. 692-693 (advance unedited version) </w:t>
            </w:r>
          </w:p>
        </w:tc>
        <w:tc>
          <w:tcPr>
            <w:tcW w:w="1100" w:type="dxa"/>
            <w:shd w:val="clear" w:color="auto" w:fill="auto"/>
            <w:hideMark/>
          </w:tcPr>
          <w:p w14:paraId="582399E4" w14:textId="183B306F"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Noted</w:t>
            </w:r>
          </w:p>
        </w:tc>
        <w:tc>
          <w:tcPr>
            <w:tcW w:w="5000" w:type="dxa"/>
            <w:shd w:val="clear" w:color="auto" w:fill="auto"/>
            <w:hideMark/>
          </w:tcPr>
          <w:p w14:paraId="36A349CB"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A24 Cooperation with special procedures</w:t>
            </w:r>
          </w:p>
          <w:p w14:paraId="4D920C6D"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68D3AD99" w14:textId="3AAC31D5"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tc>
        <w:tc>
          <w:tcPr>
            <w:tcW w:w="4600" w:type="dxa"/>
            <w:shd w:val="clear" w:color="auto" w:fill="auto"/>
            <w:hideMark/>
          </w:tcPr>
          <w:p w14:paraId="7D54FCCF" w14:textId="77777777" w:rsidR="00C906FE" w:rsidRDefault="00C906FE" w:rsidP="00C906FE">
            <w:pPr>
              <w:suppressAutoHyphens w:val="0"/>
              <w:spacing w:before="60" w:after="60" w:line="240" w:lineRule="auto"/>
              <w:ind w:left="57" w:right="57"/>
              <w:rPr>
                <w:color w:val="000000"/>
                <w:szCs w:val="22"/>
                <w:lang w:val="en-IE" w:eastAsia="en-IE"/>
              </w:rPr>
            </w:pPr>
          </w:p>
          <w:p w14:paraId="1BB7A465" w14:textId="234CE749"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640225ED" w14:textId="77777777" w:rsidTr="00C906FE">
        <w:trPr>
          <w:cantSplit/>
        </w:trPr>
        <w:tc>
          <w:tcPr>
            <w:tcW w:w="4520" w:type="dxa"/>
            <w:tcBorders>
              <w:bottom w:val="dotted" w:sz="4" w:space="0" w:color="auto"/>
            </w:tcBorders>
            <w:shd w:val="clear" w:color="auto" w:fill="auto"/>
            <w:hideMark/>
          </w:tcPr>
          <w:p w14:paraId="78F11114"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106.3 Extend standing invitations to special procedures mandate holders to visit the country, who can study the situation on the ground and make recommendations (Maldives).</w:t>
            </w:r>
          </w:p>
          <w:p w14:paraId="4B9929E0" w14:textId="78C105AF"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A/HRC/25/2 - Para. 692-693 (advance unedited version) </w:t>
            </w:r>
          </w:p>
        </w:tc>
        <w:tc>
          <w:tcPr>
            <w:tcW w:w="1100" w:type="dxa"/>
            <w:tcBorders>
              <w:bottom w:val="dotted" w:sz="4" w:space="0" w:color="auto"/>
            </w:tcBorders>
            <w:shd w:val="clear" w:color="auto" w:fill="auto"/>
            <w:hideMark/>
          </w:tcPr>
          <w:p w14:paraId="659C112A" w14:textId="5C6AAC54"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Noted</w:t>
            </w:r>
          </w:p>
        </w:tc>
        <w:tc>
          <w:tcPr>
            <w:tcW w:w="5000" w:type="dxa"/>
            <w:tcBorders>
              <w:bottom w:val="dotted" w:sz="4" w:space="0" w:color="auto"/>
            </w:tcBorders>
            <w:shd w:val="clear" w:color="auto" w:fill="auto"/>
            <w:hideMark/>
          </w:tcPr>
          <w:p w14:paraId="6E484194"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A24 Cooperation with special procedures</w:t>
            </w:r>
          </w:p>
          <w:p w14:paraId="1BCA1027"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2F4B76D0" w14:textId="6018BE76"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tc>
        <w:tc>
          <w:tcPr>
            <w:tcW w:w="4600" w:type="dxa"/>
            <w:tcBorders>
              <w:bottom w:val="dotted" w:sz="4" w:space="0" w:color="auto"/>
            </w:tcBorders>
            <w:shd w:val="clear" w:color="auto" w:fill="auto"/>
            <w:hideMark/>
          </w:tcPr>
          <w:p w14:paraId="07D7FFE1" w14:textId="77777777" w:rsidR="00C906FE" w:rsidRDefault="00C906FE" w:rsidP="00C906FE">
            <w:pPr>
              <w:suppressAutoHyphens w:val="0"/>
              <w:spacing w:before="60" w:after="60" w:line="240" w:lineRule="auto"/>
              <w:ind w:left="57" w:right="57"/>
              <w:rPr>
                <w:color w:val="000000"/>
                <w:szCs w:val="22"/>
                <w:lang w:val="en-IE" w:eastAsia="en-IE"/>
              </w:rPr>
            </w:pPr>
          </w:p>
          <w:p w14:paraId="7D19DB61" w14:textId="1C80CB2E"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359599FE" w14:textId="77777777" w:rsidTr="0094406D">
        <w:trPr>
          <w:cantSplit/>
        </w:trPr>
        <w:tc>
          <w:tcPr>
            <w:tcW w:w="15220" w:type="dxa"/>
            <w:gridSpan w:val="4"/>
            <w:shd w:val="clear" w:color="auto" w:fill="DBE5F1"/>
            <w:hideMark/>
          </w:tcPr>
          <w:p w14:paraId="39957426" w14:textId="181F659C" w:rsidR="00C906FE" w:rsidRPr="00C906FE" w:rsidRDefault="00C906FE" w:rsidP="00C906FE">
            <w:pPr>
              <w:suppressAutoHyphens w:val="0"/>
              <w:spacing w:before="40" w:after="40" w:line="240" w:lineRule="auto"/>
              <w:rPr>
                <w:b/>
                <w:i/>
                <w:sz w:val="28"/>
                <w:lang w:val="en-IE" w:eastAsia="en-IE"/>
              </w:rPr>
            </w:pPr>
            <w:r>
              <w:rPr>
                <w:b/>
                <w:i/>
                <w:color w:val="000000"/>
                <w:sz w:val="28"/>
                <w:szCs w:val="22"/>
                <w:lang w:val="en-IE" w:eastAsia="en-IE"/>
              </w:rPr>
              <w:t xml:space="preserve">Theme: </w:t>
            </w:r>
            <w:r w:rsidRPr="00C906FE">
              <w:rPr>
                <w:b/>
                <w:i/>
                <w:color w:val="000000"/>
                <w:sz w:val="28"/>
                <w:szCs w:val="22"/>
                <w:lang w:val="en-IE" w:eastAsia="en-IE"/>
              </w:rPr>
              <w:t>A28 Cooperation with other international mechanisms and institutions</w:t>
            </w:r>
          </w:p>
        </w:tc>
      </w:tr>
      <w:tr w:rsidR="00C906FE" w:rsidRPr="00C906FE" w14:paraId="507352B8" w14:textId="77777777" w:rsidTr="00C906FE">
        <w:trPr>
          <w:cantSplit/>
        </w:trPr>
        <w:tc>
          <w:tcPr>
            <w:tcW w:w="4520" w:type="dxa"/>
            <w:shd w:val="clear" w:color="auto" w:fill="auto"/>
            <w:hideMark/>
          </w:tcPr>
          <w:p w14:paraId="750CD186"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105.60 Make improved access for humanitarian organisations an immediate priority (Australia);</w:t>
            </w:r>
          </w:p>
          <w:p w14:paraId="474163FD" w14:textId="574C23EC"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105</w:t>
            </w:r>
          </w:p>
        </w:tc>
        <w:tc>
          <w:tcPr>
            <w:tcW w:w="1100" w:type="dxa"/>
            <w:shd w:val="clear" w:color="auto" w:fill="auto"/>
            <w:hideMark/>
          </w:tcPr>
          <w:p w14:paraId="1B2B073A" w14:textId="5F4AAA01"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2CD29E0D"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A28 Cooperation with other international mechanisms and institutions</w:t>
            </w:r>
          </w:p>
          <w:p w14:paraId="33CBB01D"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676DC7B4"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p w14:paraId="5CC0F5C3" w14:textId="7B2D58DD"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persons affected by armed conflict</w:t>
            </w:r>
          </w:p>
        </w:tc>
        <w:tc>
          <w:tcPr>
            <w:tcW w:w="4600" w:type="dxa"/>
            <w:shd w:val="clear" w:color="auto" w:fill="auto"/>
            <w:hideMark/>
          </w:tcPr>
          <w:p w14:paraId="19D7461B" w14:textId="77777777" w:rsidR="00C906FE" w:rsidRDefault="00C906FE" w:rsidP="00C906FE">
            <w:pPr>
              <w:suppressAutoHyphens w:val="0"/>
              <w:spacing w:before="60" w:after="60" w:line="240" w:lineRule="auto"/>
              <w:ind w:left="57" w:right="57"/>
              <w:rPr>
                <w:color w:val="000000"/>
                <w:szCs w:val="22"/>
                <w:lang w:val="en-IE" w:eastAsia="en-IE"/>
              </w:rPr>
            </w:pPr>
          </w:p>
          <w:p w14:paraId="71A134CB" w14:textId="5096C55E"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242916FD" w14:textId="77777777" w:rsidTr="00C906FE">
        <w:trPr>
          <w:cantSplit/>
        </w:trPr>
        <w:tc>
          <w:tcPr>
            <w:tcW w:w="4520" w:type="dxa"/>
            <w:shd w:val="clear" w:color="auto" w:fill="auto"/>
            <w:hideMark/>
          </w:tcPr>
          <w:p w14:paraId="5A306835"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105.70 Call on the international community to provide technical assistance in the field of human rights to allow to achieve its obligations in improving the human rights situation (Sudan);</w:t>
            </w:r>
          </w:p>
          <w:p w14:paraId="73394A29" w14:textId="055A81F2"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105</w:t>
            </w:r>
          </w:p>
        </w:tc>
        <w:tc>
          <w:tcPr>
            <w:tcW w:w="1100" w:type="dxa"/>
            <w:shd w:val="clear" w:color="auto" w:fill="auto"/>
            <w:hideMark/>
          </w:tcPr>
          <w:p w14:paraId="42343B00" w14:textId="263F3BEC"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30B44169"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A28 Cooperation with other international mechanisms and institutions</w:t>
            </w:r>
          </w:p>
          <w:p w14:paraId="03FD164D"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68C8398D" w14:textId="2DB83635"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tc>
        <w:tc>
          <w:tcPr>
            <w:tcW w:w="4600" w:type="dxa"/>
            <w:shd w:val="clear" w:color="auto" w:fill="auto"/>
            <w:hideMark/>
          </w:tcPr>
          <w:p w14:paraId="120AEBA8" w14:textId="77777777" w:rsidR="00C906FE" w:rsidRDefault="00C906FE" w:rsidP="00C906FE">
            <w:pPr>
              <w:suppressAutoHyphens w:val="0"/>
              <w:spacing w:before="60" w:after="60" w:line="240" w:lineRule="auto"/>
              <w:ind w:left="57" w:right="57"/>
              <w:rPr>
                <w:color w:val="000000"/>
                <w:szCs w:val="22"/>
                <w:lang w:val="en-IE" w:eastAsia="en-IE"/>
              </w:rPr>
            </w:pPr>
          </w:p>
          <w:p w14:paraId="6454CC28" w14:textId="1166392E"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432DDCE2" w14:textId="77777777" w:rsidTr="00C906FE">
        <w:trPr>
          <w:cantSplit/>
        </w:trPr>
        <w:tc>
          <w:tcPr>
            <w:tcW w:w="4520" w:type="dxa"/>
            <w:shd w:val="clear" w:color="auto" w:fill="auto"/>
            <w:hideMark/>
          </w:tcPr>
          <w:p w14:paraId="6E7EB883"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105.68 Take advantage of the cooperation that the international community, particularly the Human Rights Council, can offer in order to pursue the consolidation of its national institutions, an indispensable step for the promotion and protection of human rights on the ground (Brazil);</w:t>
            </w:r>
          </w:p>
          <w:p w14:paraId="5763B66F" w14:textId="01F9133E"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105</w:t>
            </w:r>
          </w:p>
        </w:tc>
        <w:tc>
          <w:tcPr>
            <w:tcW w:w="1100" w:type="dxa"/>
            <w:shd w:val="clear" w:color="auto" w:fill="auto"/>
            <w:hideMark/>
          </w:tcPr>
          <w:p w14:paraId="5BE9F722" w14:textId="5E363062"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1ECFEE85"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A28 Cooperation with other international mechanisms and institutions</w:t>
            </w:r>
          </w:p>
          <w:p w14:paraId="13709D98"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A3 Inter-State cooperation &amp; development assistance</w:t>
            </w:r>
          </w:p>
          <w:p w14:paraId="613A40D8" w14:textId="29FE14CC"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A47 Good governance</w:t>
            </w:r>
          </w:p>
          <w:p w14:paraId="4BFFBBC5"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39BAB5BC" w14:textId="35EA7EC8"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tc>
        <w:tc>
          <w:tcPr>
            <w:tcW w:w="4600" w:type="dxa"/>
            <w:shd w:val="clear" w:color="auto" w:fill="auto"/>
            <w:hideMark/>
          </w:tcPr>
          <w:p w14:paraId="213109B2" w14:textId="77777777" w:rsidR="00C906FE" w:rsidRDefault="00C906FE" w:rsidP="00C906FE">
            <w:pPr>
              <w:suppressAutoHyphens w:val="0"/>
              <w:spacing w:before="60" w:after="60" w:line="240" w:lineRule="auto"/>
              <w:ind w:left="57" w:right="57"/>
              <w:rPr>
                <w:color w:val="000000"/>
                <w:szCs w:val="22"/>
                <w:lang w:val="en-IE" w:eastAsia="en-IE"/>
              </w:rPr>
            </w:pPr>
          </w:p>
          <w:p w14:paraId="4ADAB3BB" w14:textId="583317E3"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3CFA5D32" w14:textId="77777777" w:rsidTr="00C906FE">
        <w:trPr>
          <w:cantSplit/>
        </w:trPr>
        <w:tc>
          <w:tcPr>
            <w:tcW w:w="4520" w:type="dxa"/>
            <w:shd w:val="clear" w:color="auto" w:fill="auto"/>
            <w:hideMark/>
          </w:tcPr>
          <w:p w14:paraId="44D4F687"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105.69 Cooperate actively with the international community, in particular United Nations mechanisms, as well as promote democratic rule and restoration of law and order (Japan);</w:t>
            </w:r>
          </w:p>
          <w:p w14:paraId="517F9CAC" w14:textId="5004DD51"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105</w:t>
            </w:r>
          </w:p>
        </w:tc>
        <w:tc>
          <w:tcPr>
            <w:tcW w:w="1100" w:type="dxa"/>
            <w:shd w:val="clear" w:color="auto" w:fill="auto"/>
            <w:hideMark/>
          </w:tcPr>
          <w:p w14:paraId="4C3612B4" w14:textId="5897C5DF"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471EC274"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A28 Cooperation with other international mechanisms and institutions</w:t>
            </w:r>
          </w:p>
          <w:p w14:paraId="3E109BAE"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A3 Inter-State cooperation &amp; development assistance</w:t>
            </w:r>
          </w:p>
          <w:p w14:paraId="2C0150AA" w14:textId="0216C1AC"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A47 Good governance</w:t>
            </w:r>
          </w:p>
          <w:p w14:paraId="5D7C9620"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517853A3" w14:textId="49ACC0F0"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tc>
        <w:tc>
          <w:tcPr>
            <w:tcW w:w="4600" w:type="dxa"/>
            <w:shd w:val="clear" w:color="auto" w:fill="auto"/>
            <w:hideMark/>
          </w:tcPr>
          <w:p w14:paraId="6E5E9F7C" w14:textId="77777777" w:rsidR="00C906FE" w:rsidRDefault="00C906FE" w:rsidP="00C906FE">
            <w:pPr>
              <w:suppressAutoHyphens w:val="0"/>
              <w:spacing w:before="60" w:after="60" w:line="240" w:lineRule="auto"/>
              <w:ind w:left="57" w:right="57"/>
              <w:rPr>
                <w:color w:val="000000"/>
                <w:szCs w:val="22"/>
                <w:lang w:val="en-IE" w:eastAsia="en-IE"/>
              </w:rPr>
            </w:pPr>
          </w:p>
          <w:p w14:paraId="102D82AA" w14:textId="20EC1781"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1CC3989D" w14:textId="77777777" w:rsidTr="00C906FE">
        <w:trPr>
          <w:cantSplit/>
        </w:trPr>
        <w:tc>
          <w:tcPr>
            <w:tcW w:w="4520" w:type="dxa"/>
            <w:tcBorders>
              <w:bottom w:val="dotted" w:sz="4" w:space="0" w:color="auto"/>
            </w:tcBorders>
            <w:shd w:val="clear" w:color="auto" w:fill="auto"/>
            <w:hideMark/>
          </w:tcPr>
          <w:p w14:paraId="59E605CA"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105.78 Continue to cooperate with the United Nations and the international community to implement measures to ensure the security and safety of its people (Singapore);</w:t>
            </w:r>
          </w:p>
          <w:p w14:paraId="6BD60BCC" w14:textId="7512A320"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105</w:t>
            </w:r>
          </w:p>
        </w:tc>
        <w:tc>
          <w:tcPr>
            <w:tcW w:w="1100" w:type="dxa"/>
            <w:tcBorders>
              <w:bottom w:val="dotted" w:sz="4" w:space="0" w:color="auto"/>
            </w:tcBorders>
            <w:shd w:val="clear" w:color="auto" w:fill="auto"/>
            <w:hideMark/>
          </w:tcPr>
          <w:p w14:paraId="543A24AD" w14:textId="71134DD4"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tcBorders>
              <w:bottom w:val="dotted" w:sz="4" w:space="0" w:color="auto"/>
            </w:tcBorders>
            <w:shd w:val="clear" w:color="auto" w:fill="auto"/>
            <w:hideMark/>
          </w:tcPr>
          <w:p w14:paraId="632CD823"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A28 Cooperation with other international mechanisms and institutions</w:t>
            </w:r>
          </w:p>
          <w:p w14:paraId="42628437"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A3 Inter-State cooperation &amp; development assistance</w:t>
            </w:r>
          </w:p>
          <w:p w14:paraId="05C0C88F" w14:textId="4A6C937A"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A47 Good governance</w:t>
            </w:r>
          </w:p>
          <w:p w14:paraId="18C43CE2"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559DDF1B" w14:textId="6065D3FE"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tc>
        <w:tc>
          <w:tcPr>
            <w:tcW w:w="4600" w:type="dxa"/>
            <w:tcBorders>
              <w:bottom w:val="dotted" w:sz="4" w:space="0" w:color="auto"/>
            </w:tcBorders>
            <w:shd w:val="clear" w:color="auto" w:fill="auto"/>
            <w:hideMark/>
          </w:tcPr>
          <w:p w14:paraId="21FE2EC6" w14:textId="77777777" w:rsidR="00C906FE" w:rsidRDefault="00C906FE" w:rsidP="00C906FE">
            <w:pPr>
              <w:suppressAutoHyphens w:val="0"/>
              <w:spacing w:before="60" w:after="60" w:line="240" w:lineRule="auto"/>
              <w:ind w:left="57" w:right="57"/>
              <w:rPr>
                <w:color w:val="000000"/>
                <w:szCs w:val="22"/>
                <w:lang w:val="en-IE" w:eastAsia="en-IE"/>
              </w:rPr>
            </w:pPr>
          </w:p>
          <w:p w14:paraId="2484FBFB" w14:textId="74573F01"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6B6EC32E" w14:textId="77777777" w:rsidTr="000A0F0F">
        <w:trPr>
          <w:cantSplit/>
        </w:trPr>
        <w:tc>
          <w:tcPr>
            <w:tcW w:w="15220" w:type="dxa"/>
            <w:gridSpan w:val="4"/>
            <w:shd w:val="clear" w:color="auto" w:fill="DBE5F1"/>
            <w:hideMark/>
          </w:tcPr>
          <w:p w14:paraId="6AFC484E" w14:textId="4EE96B9C" w:rsidR="00C906FE" w:rsidRPr="00C906FE" w:rsidRDefault="00C906FE" w:rsidP="00C906FE">
            <w:pPr>
              <w:suppressAutoHyphens w:val="0"/>
              <w:spacing w:before="40" w:after="40" w:line="240" w:lineRule="auto"/>
              <w:rPr>
                <w:b/>
                <w:i/>
                <w:sz w:val="28"/>
                <w:lang w:val="en-IE" w:eastAsia="en-IE"/>
              </w:rPr>
            </w:pPr>
            <w:r>
              <w:rPr>
                <w:b/>
                <w:i/>
                <w:color w:val="000000"/>
                <w:sz w:val="28"/>
                <w:szCs w:val="22"/>
                <w:lang w:val="en-IE" w:eastAsia="en-IE"/>
              </w:rPr>
              <w:t xml:space="preserve">Theme: </w:t>
            </w:r>
            <w:r w:rsidRPr="00C906FE">
              <w:rPr>
                <w:b/>
                <w:i/>
                <w:color w:val="000000"/>
                <w:sz w:val="28"/>
                <w:szCs w:val="22"/>
                <w:lang w:val="en-IE" w:eastAsia="en-IE"/>
              </w:rPr>
              <w:t>A3 Inter-State cooperation &amp; development assistance</w:t>
            </w:r>
          </w:p>
        </w:tc>
      </w:tr>
      <w:tr w:rsidR="00C906FE" w:rsidRPr="00C906FE" w14:paraId="460E372E" w14:textId="77777777" w:rsidTr="00C906FE">
        <w:trPr>
          <w:cantSplit/>
        </w:trPr>
        <w:tc>
          <w:tcPr>
            <w:tcW w:w="4520" w:type="dxa"/>
            <w:tcBorders>
              <w:bottom w:val="dotted" w:sz="4" w:space="0" w:color="auto"/>
            </w:tcBorders>
            <w:shd w:val="clear" w:color="auto" w:fill="auto"/>
            <w:hideMark/>
          </w:tcPr>
          <w:p w14:paraId="337394EF"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105.67 Determine its technical and financial assistance needs in order to solicit the support from its bilateral and multilateral partners (Congo);</w:t>
            </w:r>
          </w:p>
          <w:p w14:paraId="1342BCD1" w14:textId="5D3D4D87"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105</w:t>
            </w:r>
          </w:p>
        </w:tc>
        <w:tc>
          <w:tcPr>
            <w:tcW w:w="1100" w:type="dxa"/>
            <w:tcBorders>
              <w:bottom w:val="dotted" w:sz="4" w:space="0" w:color="auto"/>
            </w:tcBorders>
            <w:shd w:val="clear" w:color="auto" w:fill="auto"/>
            <w:hideMark/>
          </w:tcPr>
          <w:p w14:paraId="2ADBB029" w14:textId="18AE9214"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tcBorders>
              <w:bottom w:val="dotted" w:sz="4" w:space="0" w:color="auto"/>
            </w:tcBorders>
            <w:shd w:val="clear" w:color="auto" w:fill="auto"/>
            <w:hideMark/>
          </w:tcPr>
          <w:p w14:paraId="68E53647"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A3 Inter-State cooperation &amp; development assistance</w:t>
            </w:r>
          </w:p>
          <w:p w14:paraId="57618BFA" w14:textId="5877041A"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A28 Cooperation with other international mechanisms and institutions</w:t>
            </w:r>
          </w:p>
          <w:p w14:paraId="4A6B0215"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4901E37F" w14:textId="57811AA0"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tc>
        <w:tc>
          <w:tcPr>
            <w:tcW w:w="4600" w:type="dxa"/>
            <w:tcBorders>
              <w:bottom w:val="dotted" w:sz="4" w:space="0" w:color="auto"/>
            </w:tcBorders>
            <w:shd w:val="clear" w:color="auto" w:fill="auto"/>
            <w:hideMark/>
          </w:tcPr>
          <w:p w14:paraId="3281389C" w14:textId="77777777" w:rsidR="00C906FE" w:rsidRDefault="00C906FE" w:rsidP="00C906FE">
            <w:pPr>
              <w:suppressAutoHyphens w:val="0"/>
              <w:spacing w:before="60" w:after="60" w:line="240" w:lineRule="auto"/>
              <w:ind w:left="57" w:right="57"/>
              <w:rPr>
                <w:color w:val="000000"/>
                <w:szCs w:val="22"/>
                <w:lang w:val="en-IE" w:eastAsia="en-IE"/>
              </w:rPr>
            </w:pPr>
          </w:p>
          <w:p w14:paraId="68815E5E" w14:textId="7FB01635"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7A6A4273" w14:textId="77777777" w:rsidTr="00281135">
        <w:trPr>
          <w:cantSplit/>
        </w:trPr>
        <w:tc>
          <w:tcPr>
            <w:tcW w:w="15220" w:type="dxa"/>
            <w:gridSpan w:val="4"/>
            <w:shd w:val="clear" w:color="auto" w:fill="DBE5F1"/>
            <w:hideMark/>
          </w:tcPr>
          <w:p w14:paraId="0877E3C9" w14:textId="7668C56A" w:rsidR="00C906FE" w:rsidRPr="00C906FE" w:rsidRDefault="00C906FE" w:rsidP="00C906FE">
            <w:pPr>
              <w:suppressAutoHyphens w:val="0"/>
              <w:spacing w:before="40" w:after="40" w:line="240" w:lineRule="auto"/>
              <w:rPr>
                <w:b/>
                <w:i/>
                <w:sz w:val="28"/>
                <w:lang w:val="en-IE" w:eastAsia="en-IE"/>
              </w:rPr>
            </w:pPr>
            <w:r>
              <w:rPr>
                <w:b/>
                <w:i/>
                <w:color w:val="000000"/>
                <w:sz w:val="28"/>
                <w:szCs w:val="22"/>
                <w:lang w:val="en-IE" w:eastAsia="en-IE"/>
              </w:rPr>
              <w:t xml:space="preserve">Theme: </w:t>
            </w:r>
            <w:r w:rsidRPr="00C906FE">
              <w:rPr>
                <w:b/>
                <w:i/>
                <w:color w:val="000000"/>
                <w:sz w:val="28"/>
                <w:szCs w:val="22"/>
                <w:lang w:val="en-IE" w:eastAsia="en-IE"/>
              </w:rPr>
              <w:t>A41 Constitutional and legislative framework</w:t>
            </w:r>
          </w:p>
        </w:tc>
      </w:tr>
      <w:tr w:rsidR="00C906FE" w:rsidRPr="00C906FE" w14:paraId="2D47D721" w14:textId="77777777" w:rsidTr="00C906FE">
        <w:trPr>
          <w:cantSplit/>
        </w:trPr>
        <w:tc>
          <w:tcPr>
            <w:tcW w:w="4520" w:type="dxa"/>
            <w:shd w:val="clear" w:color="auto" w:fill="auto"/>
            <w:hideMark/>
          </w:tcPr>
          <w:p w14:paraId="4E69BE8E"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104.1 Take necessary steps domestically to ensure compliance with the obligations under the international human rights instruments to which it is a party (South Africa);</w:t>
            </w:r>
          </w:p>
          <w:p w14:paraId="59842AF7" w14:textId="48D20C86"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shd w:val="clear" w:color="auto" w:fill="auto"/>
            <w:hideMark/>
          </w:tcPr>
          <w:p w14:paraId="15537006" w14:textId="779EDA1C"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6E7E3232"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A41 Constitutional and legislative framework</w:t>
            </w:r>
          </w:p>
          <w:p w14:paraId="327FDB17"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3CFD53B2" w14:textId="5AE0F5FA"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tc>
        <w:tc>
          <w:tcPr>
            <w:tcW w:w="4600" w:type="dxa"/>
            <w:shd w:val="clear" w:color="auto" w:fill="auto"/>
            <w:hideMark/>
          </w:tcPr>
          <w:p w14:paraId="4ACC1C24" w14:textId="77777777" w:rsidR="00C906FE" w:rsidRDefault="00C906FE" w:rsidP="00C906FE">
            <w:pPr>
              <w:suppressAutoHyphens w:val="0"/>
              <w:spacing w:before="60" w:after="60" w:line="240" w:lineRule="auto"/>
              <w:ind w:left="57" w:right="57"/>
              <w:rPr>
                <w:color w:val="000000"/>
                <w:szCs w:val="22"/>
                <w:lang w:val="en-IE" w:eastAsia="en-IE"/>
              </w:rPr>
            </w:pPr>
          </w:p>
          <w:p w14:paraId="5D80B25F" w14:textId="410B8141"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3386FFF0" w14:textId="77777777" w:rsidTr="00C906FE">
        <w:trPr>
          <w:cantSplit/>
        </w:trPr>
        <w:tc>
          <w:tcPr>
            <w:tcW w:w="4520" w:type="dxa"/>
            <w:shd w:val="clear" w:color="auto" w:fill="auto"/>
            <w:hideMark/>
          </w:tcPr>
          <w:p w14:paraId="4BA49B79"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105.17 Ensure throughout the country, protection and promotion of human rights in accordance with the first chapter of the recently promulgated Constitution of Transition and effectively criminalize the violations of such rights (Spain);</w:t>
            </w:r>
          </w:p>
          <w:p w14:paraId="3814E70E" w14:textId="0DCAFB23"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105</w:t>
            </w:r>
          </w:p>
        </w:tc>
        <w:tc>
          <w:tcPr>
            <w:tcW w:w="1100" w:type="dxa"/>
            <w:shd w:val="clear" w:color="auto" w:fill="auto"/>
            <w:hideMark/>
          </w:tcPr>
          <w:p w14:paraId="73A78AFF" w14:textId="57E17811"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541E41D1"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A41 Constitutional and legislative framework</w:t>
            </w:r>
          </w:p>
          <w:p w14:paraId="1F7AB8DA" w14:textId="3C604405"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B51 Right to an effective remedy</w:t>
            </w:r>
          </w:p>
          <w:p w14:paraId="513265DC"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7D8C4E58" w14:textId="30CB5B2D"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tc>
        <w:tc>
          <w:tcPr>
            <w:tcW w:w="4600" w:type="dxa"/>
            <w:shd w:val="clear" w:color="auto" w:fill="auto"/>
            <w:hideMark/>
          </w:tcPr>
          <w:p w14:paraId="503F783A" w14:textId="77777777" w:rsidR="00C906FE" w:rsidRDefault="00C906FE" w:rsidP="00C906FE">
            <w:pPr>
              <w:suppressAutoHyphens w:val="0"/>
              <w:spacing w:before="60" w:after="60" w:line="240" w:lineRule="auto"/>
              <w:ind w:left="57" w:right="57"/>
              <w:rPr>
                <w:color w:val="000000"/>
                <w:szCs w:val="22"/>
                <w:lang w:val="en-IE" w:eastAsia="en-IE"/>
              </w:rPr>
            </w:pPr>
          </w:p>
          <w:p w14:paraId="0AA693F6" w14:textId="51F1F69E"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2D59CD2C" w14:textId="77777777" w:rsidTr="00C906FE">
        <w:trPr>
          <w:cantSplit/>
        </w:trPr>
        <w:tc>
          <w:tcPr>
            <w:tcW w:w="4520" w:type="dxa"/>
            <w:shd w:val="clear" w:color="auto" w:fill="auto"/>
            <w:hideMark/>
          </w:tcPr>
          <w:p w14:paraId="1A922683"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105.21 Speed up the amendment of the Criminal Code, Code of Criminal Procedure, and Code of Military Justice to effectively deal with human rights violations (Botswana);</w:t>
            </w:r>
          </w:p>
          <w:p w14:paraId="5D155D2C" w14:textId="10E532F3"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105</w:t>
            </w:r>
          </w:p>
        </w:tc>
        <w:tc>
          <w:tcPr>
            <w:tcW w:w="1100" w:type="dxa"/>
            <w:shd w:val="clear" w:color="auto" w:fill="auto"/>
            <w:hideMark/>
          </w:tcPr>
          <w:p w14:paraId="14AAA8B8" w14:textId="38D2B552"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69D7330E"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A41 Constitutional and legislative framework</w:t>
            </w:r>
          </w:p>
          <w:p w14:paraId="300B608E"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D51 Administration of justice &amp; fair trial</w:t>
            </w:r>
          </w:p>
          <w:p w14:paraId="5F9BD073" w14:textId="7FCE7FD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B51 Right to an effective remedy</w:t>
            </w:r>
          </w:p>
          <w:p w14:paraId="3804D9D4"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721769E4" w14:textId="307666CB"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tc>
        <w:tc>
          <w:tcPr>
            <w:tcW w:w="4600" w:type="dxa"/>
            <w:shd w:val="clear" w:color="auto" w:fill="auto"/>
            <w:hideMark/>
          </w:tcPr>
          <w:p w14:paraId="40D5D1AE" w14:textId="77777777" w:rsidR="00C906FE" w:rsidRDefault="00C906FE" w:rsidP="00C906FE">
            <w:pPr>
              <w:suppressAutoHyphens w:val="0"/>
              <w:spacing w:before="60" w:after="60" w:line="240" w:lineRule="auto"/>
              <w:ind w:left="57" w:right="57"/>
              <w:rPr>
                <w:color w:val="000000"/>
                <w:szCs w:val="22"/>
                <w:lang w:val="en-IE" w:eastAsia="en-IE"/>
              </w:rPr>
            </w:pPr>
          </w:p>
          <w:p w14:paraId="074641DF" w14:textId="4B747A1C"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7CFE0BE7" w14:textId="77777777" w:rsidTr="00C906FE">
        <w:trPr>
          <w:cantSplit/>
        </w:trPr>
        <w:tc>
          <w:tcPr>
            <w:tcW w:w="4520" w:type="dxa"/>
            <w:shd w:val="clear" w:color="auto" w:fill="auto"/>
            <w:hideMark/>
          </w:tcPr>
          <w:p w14:paraId="0E118A4E"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105.20 Ensure a rapid return to constitutional rule through the organization of free and transparent elections (Côte d ’ Ivoire);</w:t>
            </w:r>
          </w:p>
          <w:p w14:paraId="6920DD8F" w14:textId="0CD7782E"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105</w:t>
            </w:r>
          </w:p>
        </w:tc>
        <w:tc>
          <w:tcPr>
            <w:tcW w:w="1100" w:type="dxa"/>
            <w:shd w:val="clear" w:color="auto" w:fill="auto"/>
            <w:hideMark/>
          </w:tcPr>
          <w:p w14:paraId="41C87CE5" w14:textId="65EE8D24"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435D651E"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A41 Constitutional and legislative framework</w:t>
            </w:r>
          </w:p>
          <w:p w14:paraId="09FEE498" w14:textId="3F83EE65"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D7 Right to participation in public affairs and right to vote</w:t>
            </w:r>
          </w:p>
          <w:p w14:paraId="60E639F4"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436C35D5" w14:textId="7737E955"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tc>
        <w:tc>
          <w:tcPr>
            <w:tcW w:w="4600" w:type="dxa"/>
            <w:shd w:val="clear" w:color="auto" w:fill="auto"/>
            <w:hideMark/>
          </w:tcPr>
          <w:p w14:paraId="6DB15AEF" w14:textId="77777777" w:rsidR="00C906FE" w:rsidRDefault="00C906FE" w:rsidP="00C906FE">
            <w:pPr>
              <w:suppressAutoHyphens w:val="0"/>
              <w:spacing w:before="60" w:after="60" w:line="240" w:lineRule="auto"/>
              <w:ind w:left="57" w:right="57"/>
              <w:rPr>
                <w:color w:val="000000"/>
                <w:szCs w:val="22"/>
                <w:lang w:val="en-IE" w:eastAsia="en-IE"/>
              </w:rPr>
            </w:pPr>
          </w:p>
          <w:p w14:paraId="295A01A6" w14:textId="442501A0"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140E97A0" w14:textId="77777777" w:rsidTr="00C906FE">
        <w:trPr>
          <w:cantSplit/>
        </w:trPr>
        <w:tc>
          <w:tcPr>
            <w:tcW w:w="4520" w:type="dxa"/>
            <w:shd w:val="clear" w:color="auto" w:fill="auto"/>
            <w:hideMark/>
          </w:tcPr>
          <w:p w14:paraId="6613BE70"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104.28 Strengthen the institutional and legal human rights framework, in order to ensure effective and impartial investigations into all reports of extrajudicial killings, enforced disappearances, torture, other ill-treatment and sexual violence against women and children and to bring those responsible to justice (Lithuania);</w:t>
            </w:r>
          </w:p>
          <w:p w14:paraId="391B8B83" w14:textId="0937223E"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shd w:val="clear" w:color="auto" w:fill="auto"/>
            <w:hideMark/>
          </w:tcPr>
          <w:p w14:paraId="2A0098E9" w14:textId="03F38FCD"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37FDD73A"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A41 Constitutional and legislative framework</w:t>
            </w:r>
          </w:p>
          <w:p w14:paraId="6B42B06B"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F13 Violence against women</w:t>
            </w:r>
          </w:p>
          <w:p w14:paraId="04BFFC5D"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F31 Children: definition; general principles; protection</w:t>
            </w:r>
          </w:p>
          <w:p w14:paraId="63DBADB7"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B51 Right to an effective remedy</w:t>
            </w:r>
          </w:p>
          <w:p w14:paraId="2193A1F0"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D32 Enforced disappearances</w:t>
            </w:r>
          </w:p>
          <w:p w14:paraId="32F846D7"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D25 Prohibition of torture and cruel, inhuman or degrading treatment</w:t>
            </w:r>
          </w:p>
          <w:p w14:paraId="5AECD8B5" w14:textId="37B8433D"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D22 Extrajudicial, summary or arbitrary executions</w:t>
            </w:r>
          </w:p>
          <w:p w14:paraId="4FE15C52"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32941C8A"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disappeared persons</w:t>
            </w:r>
          </w:p>
          <w:p w14:paraId="6285B2F5"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children</w:t>
            </w:r>
          </w:p>
          <w:p w14:paraId="35D737CC"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women</w:t>
            </w:r>
          </w:p>
          <w:p w14:paraId="1AF3320B"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judges, lawyers and prosecutors</w:t>
            </w:r>
          </w:p>
          <w:p w14:paraId="73F6E5B4" w14:textId="7D5FDD03"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persons deprived of their liberty</w:t>
            </w:r>
          </w:p>
        </w:tc>
        <w:tc>
          <w:tcPr>
            <w:tcW w:w="4600" w:type="dxa"/>
            <w:shd w:val="clear" w:color="auto" w:fill="auto"/>
            <w:hideMark/>
          </w:tcPr>
          <w:p w14:paraId="31E02F05" w14:textId="77777777" w:rsidR="00C906FE" w:rsidRDefault="00C906FE" w:rsidP="00C906FE">
            <w:pPr>
              <w:suppressAutoHyphens w:val="0"/>
              <w:spacing w:before="60" w:after="60" w:line="240" w:lineRule="auto"/>
              <w:ind w:left="57" w:right="57"/>
              <w:rPr>
                <w:color w:val="000000"/>
                <w:szCs w:val="22"/>
                <w:lang w:val="en-IE" w:eastAsia="en-IE"/>
              </w:rPr>
            </w:pPr>
          </w:p>
          <w:p w14:paraId="61D71A08" w14:textId="14A2E3A6"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145CCC2E" w14:textId="77777777" w:rsidTr="00C906FE">
        <w:trPr>
          <w:cantSplit/>
        </w:trPr>
        <w:tc>
          <w:tcPr>
            <w:tcW w:w="4520" w:type="dxa"/>
            <w:shd w:val="clear" w:color="auto" w:fill="auto"/>
            <w:hideMark/>
          </w:tcPr>
          <w:p w14:paraId="6B8F6292"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104.17 Ratify the OP-CRC-AC (Sierra Leone);</w:t>
            </w:r>
          </w:p>
          <w:p w14:paraId="0EDB8C20" w14:textId="075504D1"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shd w:val="clear" w:color="auto" w:fill="auto"/>
            <w:hideMark/>
          </w:tcPr>
          <w:p w14:paraId="3FDFF0A6" w14:textId="054BBD1D"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1510F77E"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A41 Constitutional and legislative framework</w:t>
            </w:r>
          </w:p>
          <w:p w14:paraId="102A15E1" w14:textId="7ED38E8F"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F35 Children in armed conflict</w:t>
            </w:r>
          </w:p>
          <w:p w14:paraId="4C42ACF2"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7FE472B6"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children</w:t>
            </w:r>
          </w:p>
          <w:p w14:paraId="0D1FF024" w14:textId="068BC5A8"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persons affected by armed conflict</w:t>
            </w:r>
          </w:p>
        </w:tc>
        <w:tc>
          <w:tcPr>
            <w:tcW w:w="4600" w:type="dxa"/>
            <w:shd w:val="clear" w:color="auto" w:fill="auto"/>
            <w:hideMark/>
          </w:tcPr>
          <w:p w14:paraId="1104BB86" w14:textId="77777777" w:rsidR="00C906FE" w:rsidRDefault="00C906FE" w:rsidP="00C906FE">
            <w:pPr>
              <w:suppressAutoHyphens w:val="0"/>
              <w:spacing w:before="60" w:after="60" w:line="240" w:lineRule="auto"/>
              <w:ind w:left="57" w:right="57"/>
              <w:rPr>
                <w:color w:val="000000"/>
                <w:szCs w:val="22"/>
                <w:lang w:val="en-IE" w:eastAsia="en-IE"/>
              </w:rPr>
            </w:pPr>
          </w:p>
          <w:p w14:paraId="1D4C54C5" w14:textId="234FB1A9"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1B910D86" w14:textId="77777777" w:rsidTr="00C906FE">
        <w:trPr>
          <w:cantSplit/>
        </w:trPr>
        <w:tc>
          <w:tcPr>
            <w:tcW w:w="4520" w:type="dxa"/>
            <w:shd w:val="clear" w:color="auto" w:fill="auto"/>
            <w:hideMark/>
          </w:tcPr>
          <w:p w14:paraId="34004EA6"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104.18 Ratify the Optional Protocol to the Convention on the Rights of the Child on the involvement of children in armed conflict as soon as possible (Slovenia);</w:t>
            </w:r>
          </w:p>
          <w:p w14:paraId="4711C68B" w14:textId="06B13D64"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shd w:val="clear" w:color="auto" w:fill="auto"/>
            <w:hideMark/>
          </w:tcPr>
          <w:p w14:paraId="1DF5CDC7" w14:textId="0B6C23C5"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12AED6A9"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A41 Constitutional and legislative framework</w:t>
            </w:r>
          </w:p>
          <w:p w14:paraId="4EA10ADC" w14:textId="7A11A9DF"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F35 Children in armed conflict</w:t>
            </w:r>
          </w:p>
          <w:p w14:paraId="5CE765AF"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08821587"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children</w:t>
            </w:r>
          </w:p>
          <w:p w14:paraId="79E40236" w14:textId="65C4803C"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persons affected by armed conflict</w:t>
            </w:r>
          </w:p>
        </w:tc>
        <w:tc>
          <w:tcPr>
            <w:tcW w:w="4600" w:type="dxa"/>
            <w:shd w:val="clear" w:color="auto" w:fill="auto"/>
            <w:hideMark/>
          </w:tcPr>
          <w:p w14:paraId="434FED7B" w14:textId="77777777" w:rsidR="00C906FE" w:rsidRDefault="00C906FE" w:rsidP="00C906FE">
            <w:pPr>
              <w:suppressAutoHyphens w:val="0"/>
              <w:spacing w:before="60" w:after="60" w:line="240" w:lineRule="auto"/>
              <w:ind w:left="57" w:right="57"/>
              <w:rPr>
                <w:color w:val="000000"/>
                <w:szCs w:val="22"/>
                <w:lang w:val="en-IE" w:eastAsia="en-IE"/>
              </w:rPr>
            </w:pPr>
          </w:p>
          <w:p w14:paraId="3B35D74A" w14:textId="53F05853"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43928105" w14:textId="77777777" w:rsidTr="00C906FE">
        <w:trPr>
          <w:cantSplit/>
        </w:trPr>
        <w:tc>
          <w:tcPr>
            <w:tcW w:w="4520" w:type="dxa"/>
            <w:shd w:val="clear" w:color="auto" w:fill="auto"/>
            <w:hideMark/>
          </w:tcPr>
          <w:p w14:paraId="6BA9F6C6"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104.19 Early ratification and full implementation of the Optional Protocol to the Convention on the Rights of the Child on the involvement of children in armed conflict (Slovakia);</w:t>
            </w:r>
          </w:p>
          <w:p w14:paraId="26C086C7" w14:textId="311AE957"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shd w:val="clear" w:color="auto" w:fill="auto"/>
            <w:hideMark/>
          </w:tcPr>
          <w:p w14:paraId="55CD8314" w14:textId="28156D9E"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3E871689"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A41 Constitutional and legislative framework</w:t>
            </w:r>
          </w:p>
          <w:p w14:paraId="5BE58F33" w14:textId="0180A002"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F35 Children in armed conflict</w:t>
            </w:r>
          </w:p>
          <w:p w14:paraId="5360C329"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2A03E946"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children</w:t>
            </w:r>
          </w:p>
          <w:p w14:paraId="482A8097" w14:textId="2B39A935"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persons affected by armed conflict</w:t>
            </w:r>
          </w:p>
        </w:tc>
        <w:tc>
          <w:tcPr>
            <w:tcW w:w="4600" w:type="dxa"/>
            <w:shd w:val="clear" w:color="auto" w:fill="auto"/>
            <w:hideMark/>
          </w:tcPr>
          <w:p w14:paraId="66DDB846" w14:textId="77777777" w:rsidR="00C906FE" w:rsidRDefault="00C906FE" w:rsidP="00C906FE">
            <w:pPr>
              <w:suppressAutoHyphens w:val="0"/>
              <w:spacing w:before="60" w:after="60" w:line="240" w:lineRule="auto"/>
              <w:ind w:left="57" w:right="57"/>
              <w:rPr>
                <w:color w:val="000000"/>
                <w:szCs w:val="22"/>
                <w:lang w:val="en-IE" w:eastAsia="en-IE"/>
              </w:rPr>
            </w:pPr>
          </w:p>
          <w:p w14:paraId="2193F108" w14:textId="191B3BB4"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4D8A88ED" w14:textId="77777777" w:rsidTr="00C906FE">
        <w:trPr>
          <w:cantSplit/>
        </w:trPr>
        <w:tc>
          <w:tcPr>
            <w:tcW w:w="4520" w:type="dxa"/>
            <w:shd w:val="clear" w:color="auto" w:fill="auto"/>
            <w:hideMark/>
          </w:tcPr>
          <w:p w14:paraId="2532304D"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105.26 Take all necessary measures to halt recruitment of children into armed groups and to adopt adequate legislation to prevent further recruitment (Maldives);</w:t>
            </w:r>
          </w:p>
          <w:p w14:paraId="666C70BC" w14:textId="0EEFE87E"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105</w:t>
            </w:r>
          </w:p>
        </w:tc>
        <w:tc>
          <w:tcPr>
            <w:tcW w:w="1100" w:type="dxa"/>
            <w:shd w:val="clear" w:color="auto" w:fill="auto"/>
            <w:hideMark/>
          </w:tcPr>
          <w:p w14:paraId="1C35116C" w14:textId="00491A7E"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1C2347D3"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A41 Constitutional and legislative framework</w:t>
            </w:r>
          </w:p>
          <w:p w14:paraId="20054D1B" w14:textId="7318DEAB"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F35 Children in armed conflict</w:t>
            </w:r>
          </w:p>
          <w:p w14:paraId="6D27DE96"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2CE230BA"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children</w:t>
            </w:r>
          </w:p>
          <w:p w14:paraId="3AEA0CDD" w14:textId="1BCBB3F1"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persons affected by armed conflict</w:t>
            </w:r>
          </w:p>
        </w:tc>
        <w:tc>
          <w:tcPr>
            <w:tcW w:w="4600" w:type="dxa"/>
            <w:shd w:val="clear" w:color="auto" w:fill="auto"/>
            <w:hideMark/>
          </w:tcPr>
          <w:p w14:paraId="36E177FE" w14:textId="77777777" w:rsidR="00C906FE" w:rsidRDefault="00C906FE" w:rsidP="00C906FE">
            <w:pPr>
              <w:suppressAutoHyphens w:val="0"/>
              <w:spacing w:before="60" w:after="60" w:line="240" w:lineRule="auto"/>
              <w:ind w:left="57" w:right="57"/>
              <w:rPr>
                <w:color w:val="000000"/>
                <w:szCs w:val="22"/>
                <w:lang w:val="en-IE" w:eastAsia="en-IE"/>
              </w:rPr>
            </w:pPr>
          </w:p>
          <w:p w14:paraId="3FFC4FB4" w14:textId="2162C9DB"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5AFEF970" w14:textId="77777777" w:rsidTr="00C906FE">
        <w:trPr>
          <w:cantSplit/>
        </w:trPr>
        <w:tc>
          <w:tcPr>
            <w:tcW w:w="4520" w:type="dxa"/>
            <w:shd w:val="clear" w:color="auto" w:fill="auto"/>
            <w:hideMark/>
          </w:tcPr>
          <w:p w14:paraId="7E493634"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105.27 The government and all other parties concerned should ensure the immediate release of all child soldiers and take all measures to prevent any future recruitment (Republic of Korea);</w:t>
            </w:r>
          </w:p>
          <w:p w14:paraId="56B3D273" w14:textId="1943D00B"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105</w:t>
            </w:r>
          </w:p>
        </w:tc>
        <w:tc>
          <w:tcPr>
            <w:tcW w:w="1100" w:type="dxa"/>
            <w:shd w:val="clear" w:color="auto" w:fill="auto"/>
            <w:hideMark/>
          </w:tcPr>
          <w:p w14:paraId="701C3A0D" w14:textId="3C703D7E"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0E29410C"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A41 Constitutional and legislative framework</w:t>
            </w:r>
          </w:p>
          <w:p w14:paraId="05BAB3D0" w14:textId="7C74212A"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F35 Children in armed conflict</w:t>
            </w:r>
          </w:p>
          <w:p w14:paraId="5F3D8628"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278C9C59"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children</w:t>
            </w:r>
          </w:p>
          <w:p w14:paraId="05EBEB27" w14:textId="027281D8"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persons affected by armed conflict</w:t>
            </w:r>
          </w:p>
        </w:tc>
        <w:tc>
          <w:tcPr>
            <w:tcW w:w="4600" w:type="dxa"/>
            <w:shd w:val="clear" w:color="auto" w:fill="auto"/>
            <w:hideMark/>
          </w:tcPr>
          <w:p w14:paraId="016FDDFE" w14:textId="77777777" w:rsidR="00C906FE" w:rsidRDefault="00C906FE" w:rsidP="00C906FE">
            <w:pPr>
              <w:suppressAutoHyphens w:val="0"/>
              <w:spacing w:before="60" w:after="60" w:line="240" w:lineRule="auto"/>
              <w:ind w:left="57" w:right="57"/>
              <w:rPr>
                <w:color w:val="000000"/>
                <w:szCs w:val="22"/>
                <w:lang w:val="en-IE" w:eastAsia="en-IE"/>
              </w:rPr>
            </w:pPr>
          </w:p>
          <w:p w14:paraId="46A8F655" w14:textId="774BBAEB"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01B59441" w14:textId="77777777" w:rsidTr="00C906FE">
        <w:trPr>
          <w:cantSplit/>
        </w:trPr>
        <w:tc>
          <w:tcPr>
            <w:tcW w:w="4520" w:type="dxa"/>
            <w:tcBorders>
              <w:bottom w:val="dotted" w:sz="4" w:space="0" w:color="auto"/>
            </w:tcBorders>
            <w:shd w:val="clear" w:color="auto" w:fill="auto"/>
            <w:hideMark/>
          </w:tcPr>
          <w:p w14:paraId="6E2AEF0C"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105.28 Prevent the recruitment and the use of children in armed forces and armed groups (Lithuania);</w:t>
            </w:r>
          </w:p>
          <w:p w14:paraId="02B4205F" w14:textId="2673A2FA"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105</w:t>
            </w:r>
          </w:p>
        </w:tc>
        <w:tc>
          <w:tcPr>
            <w:tcW w:w="1100" w:type="dxa"/>
            <w:tcBorders>
              <w:bottom w:val="dotted" w:sz="4" w:space="0" w:color="auto"/>
            </w:tcBorders>
            <w:shd w:val="clear" w:color="auto" w:fill="auto"/>
            <w:hideMark/>
          </w:tcPr>
          <w:p w14:paraId="6FC77FF8" w14:textId="01616012"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tcBorders>
              <w:bottom w:val="dotted" w:sz="4" w:space="0" w:color="auto"/>
            </w:tcBorders>
            <w:shd w:val="clear" w:color="auto" w:fill="auto"/>
            <w:hideMark/>
          </w:tcPr>
          <w:p w14:paraId="15BCA782"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A41 Constitutional and legislative framework</w:t>
            </w:r>
          </w:p>
          <w:p w14:paraId="22106A60" w14:textId="5856D1D4"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F35 Children in armed conflict</w:t>
            </w:r>
          </w:p>
          <w:p w14:paraId="6C1E3778"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2D02AC7B"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children</w:t>
            </w:r>
          </w:p>
          <w:p w14:paraId="5385382A" w14:textId="5C43ADBB"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persons affected by armed conflict</w:t>
            </w:r>
          </w:p>
        </w:tc>
        <w:tc>
          <w:tcPr>
            <w:tcW w:w="4600" w:type="dxa"/>
            <w:tcBorders>
              <w:bottom w:val="dotted" w:sz="4" w:space="0" w:color="auto"/>
            </w:tcBorders>
            <w:shd w:val="clear" w:color="auto" w:fill="auto"/>
            <w:hideMark/>
          </w:tcPr>
          <w:p w14:paraId="2651CC6E" w14:textId="77777777" w:rsidR="00C906FE" w:rsidRDefault="00C906FE" w:rsidP="00C906FE">
            <w:pPr>
              <w:suppressAutoHyphens w:val="0"/>
              <w:spacing w:before="60" w:after="60" w:line="240" w:lineRule="auto"/>
              <w:ind w:left="57" w:right="57"/>
              <w:rPr>
                <w:color w:val="000000"/>
                <w:szCs w:val="22"/>
                <w:lang w:val="en-IE" w:eastAsia="en-IE"/>
              </w:rPr>
            </w:pPr>
          </w:p>
          <w:p w14:paraId="38C892D4" w14:textId="46C9E546"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6AC33967" w14:textId="77777777" w:rsidTr="00A10081">
        <w:trPr>
          <w:cantSplit/>
        </w:trPr>
        <w:tc>
          <w:tcPr>
            <w:tcW w:w="15220" w:type="dxa"/>
            <w:gridSpan w:val="4"/>
            <w:shd w:val="clear" w:color="auto" w:fill="DBE5F1"/>
            <w:hideMark/>
          </w:tcPr>
          <w:p w14:paraId="32FB38EA" w14:textId="08BDF7B3" w:rsidR="00C906FE" w:rsidRPr="00C906FE" w:rsidRDefault="00C906FE" w:rsidP="00C906FE">
            <w:pPr>
              <w:suppressAutoHyphens w:val="0"/>
              <w:spacing w:before="40" w:after="40" w:line="240" w:lineRule="auto"/>
              <w:rPr>
                <w:b/>
                <w:i/>
                <w:sz w:val="28"/>
                <w:lang w:val="en-IE" w:eastAsia="en-IE"/>
              </w:rPr>
            </w:pPr>
            <w:r>
              <w:rPr>
                <w:b/>
                <w:i/>
                <w:color w:val="000000"/>
                <w:sz w:val="28"/>
                <w:szCs w:val="22"/>
                <w:lang w:val="en-IE" w:eastAsia="en-IE"/>
              </w:rPr>
              <w:t xml:space="preserve">Theme: </w:t>
            </w:r>
            <w:r w:rsidRPr="00C906FE">
              <w:rPr>
                <w:b/>
                <w:i/>
                <w:color w:val="000000"/>
                <w:sz w:val="28"/>
                <w:szCs w:val="22"/>
                <w:lang w:val="en-IE" w:eastAsia="en-IE"/>
              </w:rPr>
              <w:t>A42 Institutions &amp; policies - General</w:t>
            </w:r>
          </w:p>
        </w:tc>
      </w:tr>
      <w:tr w:rsidR="00C906FE" w:rsidRPr="00C906FE" w14:paraId="51BB4BFA" w14:textId="77777777" w:rsidTr="00C906FE">
        <w:trPr>
          <w:cantSplit/>
        </w:trPr>
        <w:tc>
          <w:tcPr>
            <w:tcW w:w="4520" w:type="dxa"/>
            <w:tcBorders>
              <w:bottom w:val="dotted" w:sz="4" w:space="0" w:color="auto"/>
            </w:tcBorders>
            <w:shd w:val="clear" w:color="auto" w:fill="auto"/>
            <w:hideMark/>
          </w:tcPr>
          <w:p w14:paraId="1A90DC3C"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104.64 Implement all necessary measures to ensure full protection of human rights and promote national reconciliation (Morocco);</w:t>
            </w:r>
          </w:p>
          <w:p w14:paraId="5E7E20CC" w14:textId="5F4A42BE"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tcBorders>
              <w:bottom w:val="dotted" w:sz="4" w:space="0" w:color="auto"/>
            </w:tcBorders>
            <w:shd w:val="clear" w:color="auto" w:fill="auto"/>
            <w:hideMark/>
          </w:tcPr>
          <w:p w14:paraId="1D82984B" w14:textId="51630188"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tcBorders>
              <w:bottom w:val="dotted" w:sz="4" w:space="0" w:color="auto"/>
            </w:tcBorders>
            <w:shd w:val="clear" w:color="auto" w:fill="auto"/>
            <w:hideMark/>
          </w:tcPr>
          <w:p w14:paraId="1C1F7B56"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A42 Institutions &amp; policies - General</w:t>
            </w:r>
          </w:p>
          <w:p w14:paraId="5B1E28E6"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3619305E" w14:textId="04AE98F8"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tc>
        <w:tc>
          <w:tcPr>
            <w:tcW w:w="4600" w:type="dxa"/>
            <w:tcBorders>
              <w:bottom w:val="dotted" w:sz="4" w:space="0" w:color="auto"/>
            </w:tcBorders>
            <w:shd w:val="clear" w:color="auto" w:fill="auto"/>
            <w:hideMark/>
          </w:tcPr>
          <w:p w14:paraId="1678D968" w14:textId="77777777" w:rsidR="00C906FE" w:rsidRDefault="00C906FE" w:rsidP="00C906FE">
            <w:pPr>
              <w:suppressAutoHyphens w:val="0"/>
              <w:spacing w:before="60" w:after="60" w:line="240" w:lineRule="auto"/>
              <w:ind w:left="57" w:right="57"/>
              <w:rPr>
                <w:color w:val="000000"/>
                <w:szCs w:val="22"/>
                <w:lang w:val="en-IE" w:eastAsia="en-IE"/>
              </w:rPr>
            </w:pPr>
          </w:p>
          <w:p w14:paraId="7F6145AF" w14:textId="2D62E52F"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3AF44B0F" w14:textId="77777777" w:rsidTr="00FF6BB3">
        <w:trPr>
          <w:cantSplit/>
        </w:trPr>
        <w:tc>
          <w:tcPr>
            <w:tcW w:w="15220" w:type="dxa"/>
            <w:gridSpan w:val="4"/>
            <w:shd w:val="clear" w:color="auto" w:fill="DBE5F1"/>
            <w:hideMark/>
          </w:tcPr>
          <w:p w14:paraId="79F1591B" w14:textId="3AB3F11D" w:rsidR="00C906FE" w:rsidRPr="00C906FE" w:rsidRDefault="00C906FE" w:rsidP="00C906FE">
            <w:pPr>
              <w:suppressAutoHyphens w:val="0"/>
              <w:spacing w:before="40" w:after="40" w:line="240" w:lineRule="auto"/>
              <w:rPr>
                <w:b/>
                <w:i/>
                <w:sz w:val="28"/>
                <w:lang w:val="en-IE" w:eastAsia="en-IE"/>
              </w:rPr>
            </w:pPr>
            <w:r>
              <w:rPr>
                <w:b/>
                <w:i/>
                <w:color w:val="000000"/>
                <w:sz w:val="28"/>
                <w:szCs w:val="22"/>
                <w:lang w:val="en-IE" w:eastAsia="en-IE"/>
              </w:rPr>
              <w:t xml:space="preserve">Theme: </w:t>
            </w:r>
            <w:r w:rsidRPr="00C906FE">
              <w:rPr>
                <w:b/>
                <w:i/>
                <w:color w:val="000000"/>
                <w:sz w:val="28"/>
                <w:szCs w:val="22"/>
                <w:lang w:val="en-IE" w:eastAsia="en-IE"/>
              </w:rPr>
              <w:t>A45 National Human Rights Institution (NHRI)</w:t>
            </w:r>
            <w:r w:rsidRPr="00C906FE">
              <w:rPr>
                <w:b/>
                <w:i/>
                <w:sz w:val="28"/>
                <w:lang w:val="en-IE" w:eastAsia="en-IE"/>
              </w:rPr>
              <w:t xml:space="preserve"> </w:t>
            </w:r>
          </w:p>
        </w:tc>
      </w:tr>
      <w:tr w:rsidR="00C906FE" w:rsidRPr="00C906FE" w14:paraId="791E8A2B" w14:textId="77777777" w:rsidTr="00C906FE">
        <w:trPr>
          <w:cantSplit/>
        </w:trPr>
        <w:tc>
          <w:tcPr>
            <w:tcW w:w="4520" w:type="dxa"/>
            <w:shd w:val="clear" w:color="auto" w:fill="auto"/>
            <w:hideMark/>
          </w:tcPr>
          <w:p w14:paraId="36EB1B46"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105.73 Speed up its efforts to ensure the operationalization of the National Human Rights Commission in accordance with the Paris Principles (Indonesia);</w:t>
            </w:r>
          </w:p>
          <w:p w14:paraId="48F047CE" w14:textId="7D420D81"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105</w:t>
            </w:r>
          </w:p>
        </w:tc>
        <w:tc>
          <w:tcPr>
            <w:tcW w:w="1100" w:type="dxa"/>
            <w:shd w:val="clear" w:color="auto" w:fill="auto"/>
            <w:hideMark/>
          </w:tcPr>
          <w:p w14:paraId="186B8108" w14:textId="23F1989D"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3FA6FAE1"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A45 National Human Rights Institution (NHRI)</w:t>
            </w:r>
          </w:p>
          <w:p w14:paraId="27F89C34"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6F41D86F" w14:textId="5D196232"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tc>
        <w:tc>
          <w:tcPr>
            <w:tcW w:w="4600" w:type="dxa"/>
            <w:shd w:val="clear" w:color="auto" w:fill="auto"/>
            <w:hideMark/>
          </w:tcPr>
          <w:p w14:paraId="72B0F678" w14:textId="77777777" w:rsidR="00C906FE" w:rsidRDefault="00C906FE" w:rsidP="00C906FE">
            <w:pPr>
              <w:suppressAutoHyphens w:val="0"/>
              <w:spacing w:before="60" w:after="60" w:line="240" w:lineRule="auto"/>
              <w:ind w:left="57" w:right="57"/>
              <w:rPr>
                <w:color w:val="000000"/>
                <w:szCs w:val="22"/>
                <w:lang w:val="en-IE" w:eastAsia="en-IE"/>
              </w:rPr>
            </w:pPr>
          </w:p>
          <w:p w14:paraId="4C1913EF" w14:textId="5624C3BE"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512ED4EC" w14:textId="77777777" w:rsidTr="00C906FE">
        <w:trPr>
          <w:cantSplit/>
        </w:trPr>
        <w:tc>
          <w:tcPr>
            <w:tcW w:w="4520" w:type="dxa"/>
            <w:shd w:val="clear" w:color="auto" w:fill="auto"/>
            <w:hideMark/>
          </w:tcPr>
          <w:p w14:paraId="4FAA5248"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105.74 Put in place a national human rights institution in conformity with the Paris Principles (Tunisia);</w:t>
            </w:r>
          </w:p>
          <w:p w14:paraId="23A7855D" w14:textId="1379A190"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105</w:t>
            </w:r>
          </w:p>
        </w:tc>
        <w:tc>
          <w:tcPr>
            <w:tcW w:w="1100" w:type="dxa"/>
            <w:shd w:val="clear" w:color="auto" w:fill="auto"/>
            <w:hideMark/>
          </w:tcPr>
          <w:p w14:paraId="52E74F62" w14:textId="55EA9BF8"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70C38456"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A45 National Human Rights Institution (NHRI)</w:t>
            </w:r>
          </w:p>
          <w:p w14:paraId="28C0C714"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0EDD5386" w14:textId="6AE5A0BD"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tc>
        <w:tc>
          <w:tcPr>
            <w:tcW w:w="4600" w:type="dxa"/>
            <w:shd w:val="clear" w:color="auto" w:fill="auto"/>
            <w:hideMark/>
          </w:tcPr>
          <w:p w14:paraId="5C0A9A52" w14:textId="77777777" w:rsidR="00C906FE" w:rsidRDefault="00C906FE" w:rsidP="00C906FE">
            <w:pPr>
              <w:suppressAutoHyphens w:val="0"/>
              <w:spacing w:before="60" w:after="60" w:line="240" w:lineRule="auto"/>
              <w:ind w:left="57" w:right="57"/>
              <w:rPr>
                <w:color w:val="000000"/>
                <w:szCs w:val="22"/>
                <w:lang w:val="en-IE" w:eastAsia="en-IE"/>
              </w:rPr>
            </w:pPr>
          </w:p>
          <w:p w14:paraId="5BD9E4E4" w14:textId="03E81200"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743D7917" w14:textId="77777777" w:rsidTr="00C906FE">
        <w:trPr>
          <w:cantSplit/>
        </w:trPr>
        <w:tc>
          <w:tcPr>
            <w:tcW w:w="4520" w:type="dxa"/>
            <w:shd w:val="clear" w:color="auto" w:fill="auto"/>
            <w:hideMark/>
          </w:tcPr>
          <w:p w14:paraId="11030304"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105.76 Take measures to guarantee the independence of national institutions (Côte d ’ Ivoire);</w:t>
            </w:r>
          </w:p>
          <w:p w14:paraId="0CAB3043" w14:textId="4209B09E"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105</w:t>
            </w:r>
          </w:p>
        </w:tc>
        <w:tc>
          <w:tcPr>
            <w:tcW w:w="1100" w:type="dxa"/>
            <w:shd w:val="clear" w:color="auto" w:fill="auto"/>
            <w:hideMark/>
          </w:tcPr>
          <w:p w14:paraId="796664CC" w14:textId="36F1F230"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3AA20A78"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A45 National Human Rights Institution (NHRI)</w:t>
            </w:r>
          </w:p>
          <w:p w14:paraId="28571CD6"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6835EEDA" w14:textId="7048DFB8"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tc>
        <w:tc>
          <w:tcPr>
            <w:tcW w:w="4600" w:type="dxa"/>
            <w:shd w:val="clear" w:color="auto" w:fill="auto"/>
            <w:hideMark/>
          </w:tcPr>
          <w:p w14:paraId="1BB0A753" w14:textId="77777777" w:rsidR="00C906FE" w:rsidRDefault="00C906FE" w:rsidP="00C906FE">
            <w:pPr>
              <w:suppressAutoHyphens w:val="0"/>
              <w:spacing w:before="60" w:after="60" w:line="240" w:lineRule="auto"/>
              <w:ind w:left="57" w:right="57"/>
              <w:rPr>
                <w:color w:val="000000"/>
                <w:szCs w:val="22"/>
                <w:lang w:val="en-IE" w:eastAsia="en-IE"/>
              </w:rPr>
            </w:pPr>
          </w:p>
          <w:p w14:paraId="78190E10" w14:textId="05555946"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626F462F" w14:textId="77777777" w:rsidTr="00C906FE">
        <w:trPr>
          <w:cantSplit/>
        </w:trPr>
        <w:tc>
          <w:tcPr>
            <w:tcW w:w="4520" w:type="dxa"/>
            <w:shd w:val="clear" w:color="auto" w:fill="auto"/>
            <w:hideMark/>
          </w:tcPr>
          <w:p w14:paraId="0270A2F2"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105.77 Pursue the rehabilitation of the National Human Rights Commission (Democratic Republic of the Congo);</w:t>
            </w:r>
          </w:p>
          <w:p w14:paraId="755B5C2A" w14:textId="31AE6AD4"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105</w:t>
            </w:r>
          </w:p>
        </w:tc>
        <w:tc>
          <w:tcPr>
            <w:tcW w:w="1100" w:type="dxa"/>
            <w:shd w:val="clear" w:color="auto" w:fill="auto"/>
            <w:hideMark/>
          </w:tcPr>
          <w:p w14:paraId="0AF26FB8" w14:textId="3AFEC959"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329863FC"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A45 National Human Rights Institution (NHRI)</w:t>
            </w:r>
          </w:p>
          <w:p w14:paraId="1478AEF2"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11B4A456" w14:textId="54DFC309"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tc>
        <w:tc>
          <w:tcPr>
            <w:tcW w:w="4600" w:type="dxa"/>
            <w:shd w:val="clear" w:color="auto" w:fill="auto"/>
            <w:hideMark/>
          </w:tcPr>
          <w:p w14:paraId="0C8B6F5B" w14:textId="77777777" w:rsidR="00C906FE" w:rsidRDefault="00C906FE" w:rsidP="00C906FE">
            <w:pPr>
              <w:suppressAutoHyphens w:val="0"/>
              <w:spacing w:before="60" w:after="60" w:line="240" w:lineRule="auto"/>
              <w:ind w:left="57" w:right="57"/>
              <w:rPr>
                <w:color w:val="000000"/>
                <w:szCs w:val="22"/>
                <w:lang w:val="en-IE" w:eastAsia="en-IE"/>
              </w:rPr>
            </w:pPr>
          </w:p>
          <w:p w14:paraId="5A113D73" w14:textId="18F5247B"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2AD65547" w14:textId="77777777" w:rsidTr="00C906FE">
        <w:trPr>
          <w:cantSplit/>
        </w:trPr>
        <w:tc>
          <w:tcPr>
            <w:tcW w:w="4520" w:type="dxa"/>
            <w:shd w:val="clear" w:color="auto" w:fill="auto"/>
            <w:hideMark/>
          </w:tcPr>
          <w:p w14:paraId="3F94F22E"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105.75 Speed up, with the cooperation of the Office of the High Commissioner and donor countries, the legal process to establish a national human rights institution in conformity with the Paris Principles, with material and human resources that guarantee its independence and good functioning (Uruguay);</w:t>
            </w:r>
          </w:p>
          <w:p w14:paraId="61E45802" w14:textId="73A03F08"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105</w:t>
            </w:r>
          </w:p>
        </w:tc>
        <w:tc>
          <w:tcPr>
            <w:tcW w:w="1100" w:type="dxa"/>
            <w:shd w:val="clear" w:color="auto" w:fill="auto"/>
            <w:hideMark/>
          </w:tcPr>
          <w:p w14:paraId="7C9A892A" w14:textId="3844C062"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3A3E1427"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A45 National Human Rights Institution (NHRI)</w:t>
            </w:r>
          </w:p>
          <w:p w14:paraId="31C5A7E9"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A28 Cooperation with other international mechanisms and institutions</w:t>
            </w:r>
          </w:p>
          <w:p w14:paraId="4E5D8F12" w14:textId="7A97EF56"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A3 Inter-State cooperation &amp; development assistance</w:t>
            </w:r>
          </w:p>
          <w:p w14:paraId="081BCEBA"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4F8CF7F5" w14:textId="5EB4C2DE"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tc>
        <w:tc>
          <w:tcPr>
            <w:tcW w:w="4600" w:type="dxa"/>
            <w:shd w:val="clear" w:color="auto" w:fill="auto"/>
            <w:hideMark/>
          </w:tcPr>
          <w:p w14:paraId="58D6E6D4" w14:textId="77777777" w:rsidR="00C906FE" w:rsidRDefault="00C906FE" w:rsidP="00C906FE">
            <w:pPr>
              <w:suppressAutoHyphens w:val="0"/>
              <w:spacing w:before="60" w:after="60" w:line="240" w:lineRule="auto"/>
              <w:ind w:left="57" w:right="57"/>
              <w:rPr>
                <w:color w:val="000000"/>
                <w:szCs w:val="22"/>
                <w:lang w:val="en-IE" w:eastAsia="en-IE"/>
              </w:rPr>
            </w:pPr>
          </w:p>
          <w:p w14:paraId="6E115AD3" w14:textId="38A4D16A"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77674D09" w14:textId="77777777" w:rsidTr="00C906FE">
        <w:trPr>
          <w:cantSplit/>
        </w:trPr>
        <w:tc>
          <w:tcPr>
            <w:tcW w:w="4520" w:type="dxa"/>
            <w:tcBorders>
              <w:bottom w:val="dotted" w:sz="4" w:space="0" w:color="auto"/>
            </w:tcBorders>
            <w:shd w:val="clear" w:color="auto" w:fill="auto"/>
            <w:hideMark/>
          </w:tcPr>
          <w:p w14:paraId="1543C623"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105.72 Establish a national human rights institution in accordance with the Paris Principles, and take measures to provide the necessary resources for its good functioning (Costa Rica);</w:t>
            </w:r>
          </w:p>
          <w:p w14:paraId="7B924BBF" w14:textId="239B9C6F"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105</w:t>
            </w:r>
          </w:p>
        </w:tc>
        <w:tc>
          <w:tcPr>
            <w:tcW w:w="1100" w:type="dxa"/>
            <w:tcBorders>
              <w:bottom w:val="dotted" w:sz="4" w:space="0" w:color="auto"/>
            </w:tcBorders>
            <w:shd w:val="clear" w:color="auto" w:fill="auto"/>
            <w:hideMark/>
          </w:tcPr>
          <w:p w14:paraId="232C37C6" w14:textId="3A630365"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tcBorders>
              <w:bottom w:val="dotted" w:sz="4" w:space="0" w:color="auto"/>
            </w:tcBorders>
            <w:shd w:val="clear" w:color="auto" w:fill="auto"/>
            <w:hideMark/>
          </w:tcPr>
          <w:p w14:paraId="29779777"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A45 National Human Rights Institution (NHRI)</w:t>
            </w:r>
          </w:p>
          <w:p w14:paraId="132B23F9" w14:textId="06C75E41"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A63 Budget and resources (for human rights implementation)</w:t>
            </w:r>
          </w:p>
          <w:p w14:paraId="6A91BF5B"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72647168" w14:textId="637482CF"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tc>
        <w:tc>
          <w:tcPr>
            <w:tcW w:w="4600" w:type="dxa"/>
            <w:tcBorders>
              <w:bottom w:val="dotted" w:sz="4" w:space="0" w:color="auto"/>
            </w:tcBorders>
            <w:shd w:val="clear" w:color="auto" w:fill="auto"/>
            <w:hideMark/>
          </w:tcPr>
          <w:p w14:paraId="09FE4F21" w14:textId="77777777" w:rsidR="00C906FE" w:rsidRDefault="00C906FE" w:rsidP="00C906FE">
            <w:pPr>
              <w:suppressAutoHyphens w:val="0"/>
              <w:spacing w:before="60" w:after="60" w:line="240" w:lineRule="auto"/>
              <w:ind w:left="57" w:right="57"/>
              <w:rPr>
                <w:color w:val="000000"/>
                <w:szCs w:val="22"/>
                <w:lang w:val="en-IE" w:eastAsia="en-IE"/>
              </w:rPr>
            </w:pPr>
          </w:p>
          <w:p w14:paraId="125F91C1" w14:textId="5E91F818"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4413B3EB" w14:textId="77777777" w:rsidTr="004A7530">
        <w:trPr>
          <w:cantSplit/>
        </w:trPr>
        <w:tc>
          <w:tcPr>
            <w:tcW w:w="15220" w:type="dxa"/>
            <w:gridSpan w:val="4"/>
            <w:shd w:val="clear" w:color="auto" w:fill="DBE5F1"/>
            <w:hideMark/>
          </w:tcPr>
          <w:p w14:paraId="5C44523C" w14:textId="3E8845B3" w:rsidR="00C906FE" w:rsidRPr="00C906FE" w:rsidRDefault="00C906FE" w:rsidP="00C906FE">
            <w:pPr>
              <w:suppressAutoHyphens w:val="0"/>
              <w:spacing w:before="40" w:after="40" w:line="240" w:lineRule="auto"/>
              <w:rPr>
                <w:b/>
                <w:i/>
                <w:sz w:val="28"/>
                <w:lang w:val="en-IE" w:eastAsia="en-IE"/>
              </w:rPr>
            </w:pPr>
            <w:r>
              <w:rPr>
                <w:b/>
                <w:i/>
                <w:color w:val="000000"/>
                <w:sz w:val="28"/>
                <w:szCs w:val="22"/>
                <w:lang w:val="en-IE" w:eastAsia="en-IE"/>
              </w:rPr>
              <w:t xml:space="preserve">Theme: </w:t>
            </w:r>
            <w:r w:rsidRPr="00C906FE">
              <w:rPr>
                <w:b/>
                <w:i/>
                <w:color w:val="000000"/>
                <w:sz w:val="28"/>
                <w:szCs w:val="22"/>
                <w:lang w:val="en-IE" w:eastAsia="en-IE"/>
              </w:rPr>
              <w:t>A47 Good governance</w:t>
            </w:r>
          </w:p>
        </w:tc>
      </w:tr>
      <w:tr w:rsidR="00C906FE" w:rsidRPr="00C906FE" w14:paraId="72887DDA" w14:textId="77777777" w:rsidTr="00C906FE">
        <w:trPr>
          <w:cantSplit/>
        </w:trPr>
        <w:tc>
          <w:tcPr>
            <w:tcW w:w="4520" w:type="dxa"/>
            <w:shd w:val="clear" w:color="auto" w:fill="auto"/>
            <w:hideMark/>
          </w:tcPr>
          <w:p w14:paraId="00B5F447"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105.43 Promote a secure environment and a stable and sustainable policy to allow the Central African people to benefit from all human rights (Democratic Republic of the Congo);</w:t>
            </w:r>
          </w:p>
          <w:p w14:paraId="42EA1C55" w14:textId="0F00D6A7"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105</w:t>
            </w:r>
          </w:p>
        </w:tc>
        <w:tc>
          <w:tcPr>
            <w:tcW w:w="1100" w:type="dxa"/>
            <w:shd w:val="clear" w:color="auto" w:fill="auto"/>
            <w:hideMark/>
          </w:tcPr>
          <w:p w14:paraId="02EC2D43" w14:textId="49F89675"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57AAACB0"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A47 Good governance</w:t>
            </w:r>
          </w:p>
          <w:p w14:paraId="78D4174F"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39911FCF" w14:textId="188BE3C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tc>
        <w:tc>
          <w:tcPr>
            <w:tcW w:w="4600" w:type="dxa"/>
            <w:shd w:val="clear" w:color="auto" w:fill="auto"/>
            <w:hideMark/>
          </w:tcPr>
          <w:p w14:paraId="0DCB3024" w14:textId="77777777" w:rsidR="00C906FE" w:rsidRDefault="00C906FE" w:rsidP="00C906FE">
            <w:pPr>
              <w:suppressAutoHyphens w:val="0"/>
              <w:spacing w:before="60" w:after="60" w:line="240" w:lineRule="auto"/>
              <w:ind w:left="57" w:right="57"/>
              <w:rPr>
                <w:color w:val="000000"/>
                <w:szCs w:val="22"/>
                <w:lang w:val="en-IE" w:eastAsia="en-IE"/>
              </w:rPr>
            </w:pPr>
          </w:p>
          <w:p w14:paraId="0F7E1216" w14:textId="58C27648"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5A8EC498" w14:textId="77777777" w:rsidTr="00C906FE">
        <w:trPr>
          <w:cantSplit/>
        </w:trPr>
        <w:tc>
          <w:tcPr>
            <w:tcW w:w="4520" w:type="dxa"/>
            <w:shd w:val="clear" w:color="auto" w:fill="auto"/>
            <w:hideMark/>
          </w:tcPr>
          <w:p w14:paraId="3FDED837"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105.44 Ensure effective implementation of the Libreville Peace Agreement, and put an end to the prevailing insecurity and violence in the country (Botswana);</w:t>
            </w:r>
          </w:p>
          <w:p w14:paraId="7951064F" w14:textId="1F56E8A5"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105</w:t>
            </w:r>
          </w:p>
        </w:tc>
        <w:tc>
          <w:tcPr>
            <w:tcW w:w="1100" w:type="dxa"/>
            <w:shd w:val="clear" w:color="auto" w:fill="auto"/>
            <w:hideMark/>
          </w:tcPr>
          <w:p w14:paraId="2CF3FB76" w14:textId="7C7EA2EE"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645957DC"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A47 Good governance</w:t>
            </w:r>
          </w:p>
          <w:p w14:paraId="721DF086"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2702B53C" w14:textId="348A2EEF"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tc>
        <w:tc>
          <w:tcPr>
            <w:tcW w:w="4600" w:type="dxa"/>
            <w:shd w:val="clear" w:color="auto" w:fill="auto"/>
            <w:hideMark/>
          </w:tcPr>
          <w:p w14:paraId="6AD330D4" w14:textId="77777777" w:rsidR="00C906FE" w:rsidRDefault="00C906FE" w:rsidP="00C906FE">
            <w:pPr>
              <w:suppressAutoHyphens w:val="0"/>
              <w:spacing w:before="60" w:after="60" w:line="240" w:lineRule="auto"/>
              <w:ind w:left="57" w:right="57"/>
              <w:rPr>
                <w:color w:val="000000"/>
                <w:szCs w:val="22"/>
                <w:lang w:val="en-IE" w:eastAsia="en-IE"/>
              </w:rPr>
            </w:pPr>
          </w:p>
          <w:p w14:paraId="2DEF90B2" w14:textId="01FBDAB6"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54FDAFC3" w14:textId="77777777" w:rsidTr="00C906FE">
        <w:trPr>
          <w:cantSplit/>
        </w:trPr>
        <w:tc>
          <w:tcPr>
            <w:tcW w:w="4520" w:type="dxa"/>
            <w:shd w:val="clear" w:color="auto" w:fill="auto"/>
            <w:hideMark/>
          </w:tcPr>
          <w:p w14:paraId="2149F5F5"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105.45 Re-establish constitutional order by supporting the current political process, the transitional institutions and the enforcement mechanisms, and support the implementation of the Libreville agreements and the N ’ Djamena roadmap (Gabon);</w:t>
            </w:r>
          </w:p>
          <w:p w14:paraId="3218E372" w14:textId="639B2DB4"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105</w:t>
            </w:r>
          </w:p>
        </w:tc>
        <w:tc>
          <w:tcPr>
            <w:tcW w:w="1100" w:type="dxa"/>
            <w:shd w:val="clear" w:color="auto" w:fill="auto"/>
            <w:hideMark/>
          </w:tcPr>
          <w:p w14:paraId="76A053A8" w14:textId="50733B5E"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5AF4BD05"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A47 Good governance</w:t>
            </w:r>
          </w:p>
          <w:p w14:paraId="0FC770E2"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7FB643E5" w14:textId="4C394348"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tc>
        <w:tc>
          <w:tcPr>
            <w:tcW w:w="4600" w:type="dxa"/>
            <w:shd w:val="clear" w:color="auto" w:fill="auto"/>
            <w:hideMark/>
          </w:tcPr>
          <w:p w14:paraId="611504F8" w14:textId="77777777" w:rsidR="00C906FE" w:rsidRDefault="00C906FE" w:rsidP="00C906FE">
            <w:pPr>
              <w:suppressAutoHyphens w:val="0"/>
              <w:spacing w:before="60" w:after="60" w:line="240" w:lineRule="auto"/>
              <w:ind w:left="57" w:right="57"/>
              <w:rPr>
                <w:color w:val="000000"/>
                <w:szCs w:val="22"/>
                <w:lang w:val="en-IE" w:eastAsia="en-IE"/>
              </w:rPr>
            </w:pPr>
          </w:p>
          <w:p w14:paraId="0E57AFBD" w14:textId="2CA68526"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2AAD1B50" w14:textId="77777777" w:rsidTr="00C906FE">
        <w:trPr>
          <w:cantSplit/>
        </w:trPr>
        <w:tc>
          <w:tcPr>
            <w:tcW w:w="4520" w:type="dxa"/>
            <w:shd w:val="clear" w:color="auto" w:fill="auto"/>
            <w:hideMark/>
          </w:tcPr>
          <w:p w14:paraId="143CAF10"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105.46 Ensure the application of the transitional process in accordance with the N ’ Djaména Declaration in order to restore the rule of law in the country (Canada);</w:t>
            </w:r>
          </w:p>
          <w:p w14:paraId="234CBE55" w14:textId="3CC5E463"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105</w:t>
            </w:r>
          </w:p>
        </w:tc>
        <w:tc>
          <w:tcPr>
            <w:tcW w:w="1100" w:type="dxa"/>
            <w:shd w:val="clear" w:color="auto" w:fill="auto"/>
            <w:hideMark/>
          </w:tcPr>
          <w:p w14:paraId="5EA42E85" w14:textId="33F4134D"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71C8C608"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A47 Good governance</w:t>
            </w:r>
          </w:p>
          <w:p w14:paraId="538C18B7"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5B997AB5" w14:textId="12ACABB3"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tc>
        <w:tc>
          <w:tcPr>
            <w:tcW w:w="4600" w:type="dxa"/>
            <w:shd w:val="clear" w:color="auto" w:fill="auto"/>
            <w:hideMark/>
          </w:tcPr>
          <w:p w14:paraId="734C7E56" w14:textId="77777777" w:rsidR="00C906FE" w:rsidRDefault="00C906FE" w:rsidP="00C906FE">
            <w:pPr>
              <w:suppressAutoHyphens w:val="0"/>
              <w:spacing w:before="60" w:after="60" w:line="240" w:lineRule="auto"/>
              <w:ind w:left="57" w:right="57"/>
              <w:rPr>
                <w:color w:val="000000"/>
                <w:szCs w:val="22"/>
                <w:lang w:val="en-IE" w:eastAsia="en-IE"/>
              </w:rPr>
            </w:pPr>
          </w:p>
          <w:p w14:paraId="2A055C27" w14:textId="0F9BC0B6"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5F3B90E1" w14:textId="77777777" w:rsidTr="00C906FE">
        <w:trPr>
          <w:cantSplit/>
        </w:trPr>
        <w:tc>
          <w:tcPr>
            <w:tcW w:w="4520" w:type="dxa"/>
            <w:shd w:val="clear" w:color="auto" w:fill="auto"/>
            <w:hideMark/>
          </w:tcPr>
          <w:p w14:paraId="617685BA"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105.47 Strengthen the efforts to resolve the political crisis of the country and address, with the assistance of the international community, the issue of insecurity (Morocco);</w:t>
            </w:r>
          </w:p>
          <w:p w14:paraId="4DFD890E" w14:textId="7BD1740D"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105</w:t>
            </w:r>
          </w:p>
        </w:tc>
        <w:tc>
          <w:tcPr>
            <w:tcW w:w="1100" w:type="dxa"/>
            <w:shd w:val="clear" w:color="auto" w:fill="auto"/>
            <w:hideMark/>
          </w:tcPr>
          <w:p w14:paraId="47EB1A57" w14:textId="39B4B2A2"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48ADEC83"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A47 Good governance</w:t>
            </w:r>
          </w:p>
          <w:p w14:paraId="5204FF01"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215E530D" w14:textId="0E53C17F"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tc>
        <w:tc>
          <w:tcPr>
            <w:tcW w:w="4600" w:type="dxa"/>
            <w:shd w:val="clear" w:color="auto" w:fill="auto"/>
            <w:hideMark/>
          </w:tcPr>
          <w:p w14:paraId="7A7967A2" w14:textId="77777777" w:rsidR="00C906FE" w:rsidRDefault="00C906FE" w:rsidP="00C906FE">
            <w:pPr>
              <w:suppressAutoHyphens w:val="0"/>
              <w:spacing w:before="60" w:after="60" w:line="240" w:lineRule="auto"/>
              <w:ind w:left="57" w:right="57"/>
              <w:rPr>
                <w:color w:val="000000"/>
                <w:szCs w:val="22"/>
                <w:lang w:val="en-IE" w:eastAsia="en-IE"/>
              </w:rPr>
            </w:pPr>
          </w:p>
          <w:p w14:paraId="3AA4CC3A" w14:textId="600CF643"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797C0320" w14:textId="77777777" w:rsidTr="00C906FE">
        <w:trPr>
          <w:cantSplit/>
        </w:trPr>
        <w:tc>
          <w:tcPr>
            <w:tcW w:w="4520" w:type="dxa"/>
            <w:shd w:val="clear" w:color="auto" w:fill="auto"/>
            <w:hideMark/>
          </w:tcPr>
          <w:p w14:paraId="37470DAC"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105.49 Take concrete steps to ensure security for its people to guarantee their enjoyment of human rights (Uganda);</w:t>
            </w:r>
          </w:p>
          <w:p w14:paraId="0B31F057" w14:textId="0A3B5AF5"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105</w:t>
            </w:r>
          </w:p>
        </w:tc>
        <w:tc>
          <w:tcPr>
            <w:tcW w:w="1100" w:type="dxa"/>
            <w:shd w:val="clear" w:color="auto" w:fill="auto"/>
            <w:hideMark/>
          </w:tcPr>
          <w:p w14:paraId="01246A8B" w14:textId="7F43333E"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3F77D707"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A47 Good governance</w:t>
            </w:r>
          </w:p>
          <w:p w14:paraId="359ACFBC"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6D17FB6F" w14:textId="412B1F82"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tc>
        <w:tc>
          <w:tcPr>
            <w:tcW w:w="4600" w:type="dxa"/>
            <w:shd w:val="clear" w:color="auto" w:fill="auto"/>
            <w:hideMark/>
          </w:tcPr>
          <w:p w14:paraId="3D4BE02F" w14:textId="77777777" w:rsidR="00C906FE" w:rsidRDefault="00C906FE" w:rsidP="00C906FE">
            <w:pPr>
              <w:suppressAutoHyphens w:val="0"/>
              <w:spacing w:before="60" w:after="60" w:line="240" w:lineRule="auto"/>
              <w:ind w:left="57" w:right="57"/>
              <w:rPr>
                <w:color w:val="000000"/>
                <w:szCs w:val="22"/>
                <w:lang w:val="en-IE" w:eastAsia="en-IE"/>
              </w:rPr>
            </w:pPr>
          </w:p>
          <w:p w14:paraId="4C15C038" w14:textId="722C26AF"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05399509" w14:textId="77777777" w:rsidTr="00C906FE">
        <w:trPr>
          <w:cantSplit/>
        </w:trPr>
        <w:tc>
          <w:tcPr>
            <w:tcW w:w="4520" w:type="dxa"/>
            <w:shd w:val="clear" w:color="auto" w:fill="auto"/>
            <w:hideMark/>
          </w:tcPr>
          <w:p w14:paraId="5F516703"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105.50 Take all the necessary steps to prevent intercommunity confrontations and violence (Luxembourg);</w:t>
            </w:r>
          </w:p>
          <w:p w14:paraId="2590DA36" w14:textId="54F0E8CA"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105</w:t>
            </w:r>
          </w:p>
        </w:tc>
        <w:tc>
          <w:tcPr>
            <w:tcW w:w="1100" w:type="dxa"/>
            <w:shd w:val="clear" w:color="auto" w:fill="auto"/>
            <w:hideMark/>
          </w:tcPr>
          <w:p w14:paraId="229797E7" w14:textId="58F7C3AD"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30C93C91"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A47 Good governance</w:t>
            </w:r>
          </w:p>
          <w:p w14:paraId="39149ABC"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2CAB426D" w14:textId="6272C9A2"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tc>
        <w:tc>
          <w:tcPr>
            <w:tcW w:w="4600" w:type="dxa"/>
            <w:shd w:val="clear" w:color="auto" w:fill="auto"/>
            <w:hideMark/>
          </w:tcPr>
          <w:p w14:paraId="334E43E6" w14:textId="77777777" w:rsidR="00C906FE" w:rsidRDefault="00C906FE" w:rsidP="00C906FE">
            <w:pPr>
              <w:suppressAutoHyphens w:val="0"/>
              <w:spacing w:before="60" w:after="60" w:line="240" w:lineRule="auto"/>
              <w:ind w:left="57" w:right="57"/>
              <w:rPr>
                <w:color w:val="000000"/>
                <w:szCs w:val="22"/>
                <w:lang w:val="en-IE" w:eastAsia="en-IE"/>
              </w:rPr>
            </w:pPr>
          </w:p>
          <w:p w14:paraId="41200A57" w14:textId="5FE72D92"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17F3D083" w14:textId="77777777" w:rsidTr="00C906FE">
        <w:trPr>
          <w:cantSplit/>
        </w:trPr>
        <w:tc>
          <w:tcPr>
            <w:tcW w:w="4520" w:type="dxa"/>
            <w:shd w:val="clear" w:color="auto" w:fill="auto"/>
            <w:hideMark/>
          </w:tcPr>
          <w:p w14:paraId="79CB0A44"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105.52 Take all the necessary measures to restore the State authority (Togo);</w:t>
            </w:r>
          </w:p>
          <w:p w14:paraId="0D171D31" w14:textId="075A09C4"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105</w:t>
            </w:r>
          </w:p>
        </w:tc>
        <w:tc>
          <w:tcPr>
            <w:tcW w:w="1100" w:type="dxa"/>
            <w:shd w:val="clear" w:color="auto" w:fill="auto"/>
            <w:hideMark/>
          </w:tcPr>
          <w:p w14:paraId="63851100" w14:textId="7C5C97E4"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614C573B"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A47 Good governance</w:t>
            </w:r>
          </w:p>
          <w:p w14:paraId="596631AE"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02EA1B86" w14:textId="7E588CE8"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tc>
        <w:tc>
          <w:tcPr>
            <w:tcW w:w="4600" w:type="dxa"/>
            <w:shd w:val="clear" w:color="auto" w:fill="auto"/>
            <w:hideMark/>
          </w:tcPr>
          <w:p w14:paraId="0DA368C0" w14:textId="77777777" w:rsidR="00C906FE" w:rsidRDefault="00C906FE" w:rsidP="00C906FE">
            <w:pPr>
              <w:suppressAutoHyphens w:val="0"/>
              <w:spacing w:before="60" w:after="60" w:line="240" w:lineRule="auto"/>
              <w:ind w:left="57" w:right="57"/>
              <w:rPr>
                <w:color w:val="000000"/>
                <w:szCs w:val="22"/>
                <w:lang w:val="en-IE" w:eastAsia="en-IE"/>
              </w:rPr>
            </w:pPr>
          </w:p>
          <w:p w14:paraId="6A2E9415" w14:textId="1740DCA4"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4025D644" w14:textId="77777777" w:rsidTr="00C906FE">
        <w:trPr>
          <w:cantSplit/>
        </w:trPr>
        <w:tc>
          <w:tcPr>
            <w:tcW w:w="4520" w:type="dxa"/>
            <w:shd w:val="clear" w:color="auto" w:fill="auto"/>
            <w:hideMark/>
          </w:tcPr>
          <w:p w14:paraId="737982FE"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105.53 Restore peace and stability (Togo);</w:t>
            </w:r>
          </w:p>
          <w:p w14:paraId="7F92E4C3" w14:textId="2FAD8626"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105</w:t>
            </w:r>
          </w:p>
        </w:tc>
        <w:tc>
          <w:tcPr>
            <w:tcW w:w="1100" w:type="dxa"/>
            <w:shd w:val="clear" w:color="auto" w:fill="auto"/>
            <w:hideMark/>
          </w:tcPr>
          <w:p w14:paraId="76DD4CCE" w14:textId="23366473"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6DB50457"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A47 Good governance</w:t>
            </w:r>
          </w:p>
          <w:p w14:paraId="144D5D0D"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22D87BDD" w14:textId="17993C36"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tc>
        <w:tc>
          <w:tcPr>
            <w:tcW w:w="4600" w:type="dxa"/>
            <w:shd w:val="clear" w:color="auto" w:fill="auto"/>
            <w:hideMark/>
          </w:tcPr>
          <w:p w14:paraId="2D5BB0F5" w14:textId="77777777" w:rsidR="00C906FE" w:rsidRDefault="00C906FE" w:rsidP="00C906FE">
            <w:pPr>
              <w:suppressAutoHyphens w:val="0"/>
              <w:spacing w:before="60" w:after="60" w:line="240" w:lineRule="auto"/>
              <w:ind w:left="57" w:right="57"/>
              <w:rPr>
                <w:color w:val="000000"/>
                <w:szCs w:val="22"/>
                <w:lang w:val="en-IE" w:eastAsia="en-IE"/>
              </w:rPr>
            </w:pPr>
          </w:p>
          <w:p w14:paraId="66149F08" w14:textId="0002F66B"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1E9D8F14" w14:textId="77777777" w:rsidTr="00C906FE">
        <w:trPr>
          <w:cantSplit/>
        </w:trPr>
        <w:tc>
          <w:tcPr>
            <w:tcW w:w="4520" w:type="dxa"/>
            <w:shd w:val="clear" w:color="auto" w:fill="auto"/>
            <w:hideMark/>
          </w:tcPr>
          <w:p w14:paraId="0CC27117"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105.54 Implement the Decision of the African Union on Consolidation of Peace and Security in the Country (Ethiopia);</w:t>
            </w:r>
          </w:p>
          <w:p w14:paraId="0699B8D0" w14:textId="34743A5A"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105</w:t>
            </w:r>
          </w:p>
        </w:tc>
        <w:tc>
          <w:tcPr>
            <w:tcW w:w="1100" w:type="dxa"/>
            <w:shd w:val="clear" w:color="auto" w:fill="auto"/>
            <w:hideMark/>
          </w:tcPr>
          <w:p w14:paraId="6E93C3F8" w14:textId="505D81C2"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39BF0319"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A47 Good governance</w:t>
            </w:r>
          </w:p>
          <w:p w14:paraId="00AFBA22"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35D1F3BC" w14:textId="74CC6058"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tc>
        <w:tc>
          <w:tcPr>
            <w:tcW w:w="4600" w:type="dxa"/>
            <w:shd w:val="clear" w:color="auto" w:fill="auto"/>
            <w:hideMark/>
          </w:tcPr>
          <w:p w14:paraId="5F3EDEFA" w14:textId="77777777" w:rsidR="00C906FE" w:rsidRDefault="00C906FE" w:rsidP="00C906FE">
            <w:pPr>
              <w:suppressAutoHyphens w:val="0"/>
              <w:spacing w:before="60" w:after="60" w:line="240" w:lineRule="auto"/>
              <w:ind w:left="57" w:right="57"/>
              <w:rPr>
                <w:color w:val="000000"/>
                <w:szCs w:val="22"/>
                <w:lang w:val="en-IE" w:eastAsia="en-IE"/>
              </w:rPr>
            </w:pPr>
          </w:p>
          <w:p w14:paraId="528049D7" w14:textId="7EDE2533"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7C185566" w14:textId="77777777" w:rsidTr="00C906FE">
        <w:trPr>
          <w:cantSplit/>
        </w:trPr>
        <w:tc>
          <w:tcPr>
            <w:tcW w:w="4520" w:type="dxa"/>
            <w:shd w:val="clear" w:color="auto" w:fill="auto"/>
            <w:hideMark/>
          </w:tcPr>
          <w:p w14:paraId="21BCD7EE"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105.55 Work without delay for national reconciliation and continue the efforts made in favour of the dialogue between all the components of the Central African Republic society (France);</w:t>
            </w:r>
          </w:p>
          <w:p w14:paraId="1D86C12B" w14:textId="1CE3EB7A"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105</w:t>
            </w:r>
          </w:p>
        </w:tc>
        <w:tc>
          <w:tcPr>
            <w:tcW w:w="1100" w:type="dxa"/>
            <w:shd w:val="clear" w:color="auto" w:fill="auto"/>
            <w:hideMark/>
          </w:tcPr>
          <w:p w14:paraId="74575909" w14:textId="14562AD7"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7F6A28FD"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A47 Good governance</w:t>
            </w:r>
          </w:p>
          <w:p w14:paraId="4AC66FF5"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55FF9286" w14:textId="0CE906ED"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tc>
        <w:tc>
          <w:tcPr>
            <w:tcW w:w="4600" w:type="dxa"/>
            <w:shd w:val="clear" w:color="auto" w:fill="auto"/>
            <w:hideMark/>
          </w:tcPr>
          <w:p w14:paraId="42B63E2C" w14:textId="77777777" w:rsidR="00C906FE" w:rsidRDefault="00C906FE" w:rsidP="00C906FE">
            <w:pPr>
              <w:suppressAutoHyphens w:val="0"/>
              <w:spacing w:before="60" w:after="60" w:line="240" w:lineRule="auto"/>
              <w:ind w:left="57" w:right="57"/>
              <w:rPr>
                <w:color w:val="000000"/>
                <w:szCs w:val="22"/>
                <w:lang w:val="en-IE" w:eastAsia="en-IE"/>
              </w:rPr>
            </w:pPr>
          </w:p>
          <w:p w14:paraId="48A4FA04" w14:textId="432359AC"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2B83F526" w14:textId="77777777" w:rsidTr="00C906FE">
        <w:trPr>
          <w:cantSplit/>
        </w:trPr>
        <w:tc>
          <w:tcPr>
            <w:tcW w:w="4520" w:type="dxa"/>
            <w:shd w:val="clear" w:color="auto" w:fill="auto"/>
            <w:hideMark/>
          </w:tcPr>
          <w:p w14:paraId="5F377CAA"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105.56 Continue efforts to conduct the national reconciliation (South Sudan);</w:t>
            </w:r>
          </w:p>
          <w:p w14:paraId="4C91241D" w14:textId="568E7C60"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105</w:t>
            </w:r>
          </w:p>
        </w:tc>
        <w:tc>
          <w:tcPr>
            <w:tcW w:w="1100" w:type="dxa"/>
            <w:shd w:val="clear" w:color="auto" w:fill="auto"/>
            <w:hideMark/>
          </w:tcPr>
          <w:p w14:paraId="1EB46988" w14:textId="11CB6A1D"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6724CF3E"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A47 Good governance</w:t>
            </w:r>
          </w:p>
          <w:p w14:paraId="565C8F44"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0A415828" w14:textId="4AEF61AB"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tc>
        <w:tc>
          <w:tcPr>
            <w:tcW w:w="4600" w:type="dxa"/>
            <w:shd w:val="clear" w:color="auto" w:fill="auto"/>
            <w:hideMark/>
          </w:tcPr>
          <w:p w14:paraId="46EE8692" w14:textId="77777777" w:rsidR="00C906FE" w:rsidRDefault="00C906FE" w:rsidP="00C906FE">
            <w:pPr>
              <w:suppressAutoHyphens w:val="0"/>
              <w:spacing w:before="60" w:after="60" w:line="240" w:lineRule="auto"/>
              <w:ind w:left="57" w:right="57"/>
              <w:rPr>
                <w:color w:val="000000"/>
                <w:szCs w:val="22"/>
                <w:lang w:val="en-IE" w:eastAsia="en-IE"/>
              </w:rPr>
            </w:pPr>
          </w:p>
          <w:p w14:paraId="07DFB088" w14:textId="1A0936D2"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73520A61" w14:textId="77777777" w:rsidTr="00C906FE">
        <w:trPr>
          <w:cantSplit/>
        </w:trPr>
        <w:tc>
          <w:tcPr>
            <w:tcW w:w="4520" w:type="dxa"/>
            <w:shd w:val="clear" w:color="auto" w:fill="auto"/>
            <w:hideMark/>
          </w:tcPr>
          <w:p w14:paraId="33698D1A"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105.57 All parties of the Central African Republic continue to improve the security environment, maintain the social stability, and create conditions for political transition and reconstruction that people of the Central African Republic can enjoy all human rights (China);</w:t>
            </w:r>
          </w:p>
          <w:p w14:paraId="00607EF0" w14:textId="2D12471E"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105</w:t>
            </w:r>
          </w:p>
        </w:tc>
        <w:tc>
          <w:tcPr>
            <w:tcW w:w="1100" w:type="dxa"/>
            <w:shd w:val="clear" w:color="auto" w:fill="auto"/>
            <w:hideMark/>
          </w:tcPr>
          <w:p w14:paraId="3D3E196F" w14:textId="32D9A7F4"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664CCA8F"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A47 Good governance</w:t>
            </w:r>
          </w:p>
          <w:p w14:paraId="4786F131"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12629C16" w14:textId="1DBA6CA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tc>
        <w:tc>
          <w:tcPr>
            <w:tcW w:w="4600" w:type="dxa"/>
            <w:shd w:val="clear" w:color="auto" w:fill="auto"/>
            <w:hideMark/>
          </w:tcPr>
          <w:p w14:paraId="5AD5BA5C" w14:textId="77777777" w:rsidR="00C906FE" w:rsidRDefault="00C906FE" w:rsidP="00C906FE">
            <w:pPr>
              <w:suppressAutoHyphens w:val="0"/>
              <w:spacing w:before="60" w:after="60" w:line="240" w:lineRule="auto"/>
              <w:ind w:left="57" w:right="57"/>
              <w:rPr>
                <w:color w:val="000000"/>
                <w:szCs w:val="22"/>
                <w:lang w:val="en-IE" w:eastAsia="en-IE"/>
              </w:rPr>
            </w:pPr>
          </w:p>
          <w:p w14:paraId="6C0ABF19" w14:textId="55723EC2"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4E661779" w14:textId="77777777" w:rsidTr="00C906FE">
        <w:trPr>
          <w:cantSplit/>
        </w:trPr>
        <w:tc>
          <w:tcPr>
            <w:tcW w:w="4520" w:type="dxa"/>
            <w:shd w:val="clear" w:color="auto" w:fill="auto"/>
            <w:hideMark/>
          </w:tcPr>
          <w:p w14:paraId="086DAD95"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105.58 Continue to take all necessary steps to ensure political stability and the creation of an environment conducive to the promotion and protection of human rights (South Africa);</w:t>
            </w:r>
          </w:p>
          <w:p w14:paraId="2D652573" w14:textId="59BBCFD6"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105</w:t>
            </w:r>
          </w:p>
        </w:tc>
        <w:tc>
          <w:tcPr>
            <w:tcW w:w="1100" w:type="dxa"/>
            <w:shd w:val="clear" w:color="auto" w:fill="auto"/>
            <w:hideMark/>
          </w:tcPr>
          <w:p w14:paraId="53A6DE37" w14:textId="07AD64FB"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534A7127"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A47 Good governance</w:t>
            </w:r>
          </w:p>
          <w:p w14:paraId="62CCEE42"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43A7B67A" w14:textId="2251EF04"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tc>
        <w:tc>
          <w:tcPr>
            <w:tcW w:w="4600" w:type="dxa"/>
            <w:shd w:val="clear" w:color="auto" w:fill="auto"/>
            <w:hideMark/>
          </w:tcPr>
          <w:p w14:paraId="0FDD1017" w14:textId="77777777" w:rsidR="00C906FE" w:rsidRDefault="00C906FE" w:rsidP="00C906FE">
            <w:pPr>
              <w:suppressAutoHyphens w:val="0"/>
              <w:spacing w:before="60" w:after="60" w:line="240" w:lineRule="auto"/>
              <w:ind w:left="57" w:right="57"/>
              <w:rPr>
                <w:color w:val="000000"/>
                <w:szCs w:val="22"/>
                <w:lang w:val="en-IE" w:eastAsia="en-IE"/>
              </w:rPr>
            </w:pPr>
          </w:p>
          <w:p w14:paraId="14103FA3" w14:textId="65EEE205"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1B245D4F" w14:textId="77777777" w:rsidTr="00C906FE">
        <w:trPr>
          <w:cantSplit/>
        </w:trPr>
        <w:tc>
          <w:tcPr>
            <w:tcW w:w="4520" w:type="dxa"/>
            <w:shd w:val="clear" w:color="auto" w:fill="auto"/>
            <w:hideMark/>
          </w:tcPr>
          <w:p w14:paraId="439DE4A6"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105.59 Support full, immediate, safe, and unfettered humanitarian access throughout the country; and ensure the protection of civilian populations, including vulnerable groups, through the immediate restoration of law and order (United States of America);</w:t>
            </w:r>
          </w:p>
          <w:p w14:paraId="3D9F4CD5" w14:textId="361463F8"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105</w:t>
            </w:r>
          </w:p>
        </w:tc>
        <w:tc>
          <w:tcPr>
            <w:tcW w:w="1100" w:type="dxa"/>
            <w:shd w:val="clear" w:color="auto" w:fill="auto"/>
            <w:hideMark/>
          </w:tcPr>
          <w:p w14:paraId="4EA34B96" w14:textId="1A3EF954"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55F3F002"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A47 Good governance</w:t>
            </w:r>
          </w:p>
          <w:p w14:paraId="09A06F31"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03CF3A64"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p w14:paraId="6997A29D" w14:textId="2B22C778"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persons affected by armed conflict</w:t>
            </w:r>
          </w:p>
        </w:tc>
        <w:tc>
          <w:tcPr>
            <w:tcW w:w="4600" w:type="dxa"/>
            <w:shd w:val="clear" w:color="auto" w:fill="auto"/>
            <w:hideMark/>
          </w:tcPr>
          <w:p w14:paraId="5B2B6A3F" w14:textId="77777777" w:rsidR="00C906FE" w:rsidRDefault="00C906FE" w:rsidP="00C906FE">
            <w:pPr>
              <w:suppressAutoHyphens w:val="0"/>
              <w:spacing w:before="60" w:after="60" w:line="240" w:lineRule="auto"/>
              <w:ind w:left="57" w:right="57"/>
              <w:rPr>
                <w:color w:val="000000"/>
                <w:szCs w:val="22"/>
                <w:lang w:val="en-IE" w:eastAsia="en-IE"/>
              </w:rPr>
            </w:pPr>
          </w:p>
          <w:p w14:paraId="79465B2A" w14:textId="36B8EB6D"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70A8868B" w14:textId="77777777" w:rsidTr="00C906FE">
        <w:trPr>
          <w:cantSplit/>
        </w:trPr>
        <w:tc>
          <w:tcPr>
            <w:tcW w:w="4520" w:type="dxa"/>
            <w:shd w:val="clear" w:color="auto" w:fill="auto"/>
            <w:hideMark/>
          </w:tcPr>
          <w:p w14:paraId="3F63FF03"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105.61 Take into consideration humanitarian problems related to the crisis and find urgent and adequate responses to these problems (Comoros);</w:t>
            </w:r>
          </w:p>
          <w:p w14:paraId="5D1C6DB3" w14:textId="4856BAF6"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105</w:t>
            </w:r>
          </w:p>
        </w:tc>
        <w:tc>
          <w:tcPr>
            <w:tcW w:w="1100" w:type="dxa"/>
            <w:shd w:val="clear" w:color="auto" w:fill="auto"/>
            <w:hideMark/>
          </w:tcPr>
          <w:p w14:paraId="476B8180" w14:textId="15A9DA80"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44243756"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A47 Good governance</w:t>
            </w:r>
          </w:p>
          <w:p w14:paraId="0CCF404D"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504ADE10"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p w14:paraId="0253EB43" w14:textId="094E205C"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persons affected by armed conflict</w:t>
            </w:r>
          </w:p>
        </w:tc>
        <w:tc>
          <w:tcPr>
            <w:tcW w:w="4600" w:type="dxa"/>
            <w:shd w:val="clear" w:color="auto" w:fill="auto"/>
            <w:hideMark/>
          </w:tcPr>
          <w:p w14:paraId="4004B3DA" w14:textId="77777777" w:rsidR="00C906FE" w:rsidRDefault="00C906FE" w:rsidP="00C906FE">
            <w:pPr>
              <w:suppressAutoHyphens w:val="0"/>
              <w:spacing w:before="60" w:after="60" w:line="240" w:lineRule="auto"/>
              <w:ind w:left="57" w:right="57"/>
              <w:rPr>
                <w:color w:val="000000"/>
                <w:szCs w:val="22"/>
                <w:lang w:val="en-IE" w:eastAsia="en-IE"/>
              </w:rPr>
            </w:pPr>
          </w:p>
          <w:p w14:paraId="6875220F" w14:textId="46367B31"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571D3D2F" w14:textId="77777777" w:rsidTr="00C906FE">
        <w:trPr>
          <w:cantSplit/>
        </w:trPr>
        <w:tc>
          <w:tcPr>
            <w:tcW w:w="4520" w:type="dxa"/>
            <w:shd w:val="clear" w:color="auto" w:fill="auto"/>
            <w:hideMark/>
          </w:tcPr>
          <w:p w14:paraId="5FFB9388"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105.62 Intensify efforts for restoring security and improving the humanitarian situation in the country (Rwanda);</w:t>
            </w:r>
          </w:p>
          <w:p w14:paraId="0C3E8553" w14:textId="78C93020"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105</w:t>
            </w:r>
          </w:p>
        </w:tc>
        <w:tc>
          <w:tcPr>
            <w:tcW w:w="1100" w:type="dxa"/>
            <w:shd w:val="clear" w:color="auto" w:fill="auto"/>
            <w:hideMark/>
          </w:tcPr>
          <w:p w14:paraId="2F9A8C55" w14:textId="3E72BB64"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29E11D98"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A47 Good governance</w:t>
            </w:r>
          </w:p>
          <w:p w14:paraId="772F1D35"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2436DAAC"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p w14:paraId="57066BF9" w14:textId="3D3C001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persons affected by armed conflict</w:t>
            </w:r>
          </w:p>
        </w:tc>
        <w:tc>
          <w:tcPr>
            <w:tcW w:w="4600" w:type="dxa"/>
            <w:shd w:val="clear" w:color="auto" w:fill="auto"/>
            <w:hideMark/>
          </w:tcPr>
          <w:p w14:paraId="32618274" w14:textId="77777777" w:rsidR="00C906FE" w:rsidRDefault="00C906FE" w:rsidP="00C906FE">
            <w:pPr>
              <w:suppressAutoHyphens w:val="0"/>
              <w:spacing w:before="60" w:after="60" w:line="240" w:lineRule="auto"/>
              <w:ind w:left="57" w:right="57"/>
              <w:rPr>
                <w:color w:val="000000"/>
                <w:szCs w:val="22"/>
                <w:lang w:val="en-IE" w:eastAsia="en-IE"/>
              </w:rPr>
            </w:pPr>
          </w:p>
          <w:p w14:paraId="2C691A28" w14:textId="6B5D7464"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33336057" w14:textId="77777777" w:rsidTr="00C906FE">
        <w:trPr>
          <w:cantSplit/>
        </w:trPr>
        <w:tc>
          <w:tcPr>
            <w:tcW w:w="4520" w:type="dxa"/>
            <w:shd w:val="clear" w:color="auto" w:fill="auto"/>
            <w:hideMark/>
          </w:tcPr>
          <w:p w14:paraId="09435628"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105.63 Strengthen the security mechanisms in all the territory (Côte d ’ Ivoire);</w:t>
            </w:r>
          </w:p>
          <w:p w14:paraId="17C106F3" w14:textId="4473B705"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105</w:t>
            </w:r>
          </w:p>
        </w:tc>
        <w:tc>
          <w:tcPr>
            <w:tcW w:w="1100" w:type="dxa"/>
            <w:shd w:val="clear" w:color="auto" w:fill="auto"/>
            <w:hideMark/>
          </w:tcPr>
          <w:p w14:paraId="67AFC3C4" w14:textId="565A1CD4"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5D7AF014"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A47 Good governance</w:t>
            </w:r>
          </w:p>
          <w:p w14:paraId="04F848E1"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5CF62E50" w14:textId="3B752B10"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tc>
        <w:tc>
          <w:tcPr>
            <w:tcW w:w="4600" w:type="dxa"/>
            <w:shd w:val="clear" w:color="auto" w:fill="auto"/>
            <w:hideMark/>
          </w:tcPr>
          <w:p w14:paraId="4BE5BDE5" w14:textId="77777777" w:rsidR="00C906FE" w:rsidRDefault="00C906FE" w:rsidP="00C906FE">
            <w:pPr>
              <w:suppressAutoHyphens w:val="0"/>
              <w:spacing w:before="60" w:after="60" w:line="240" w:lineRule="auto"/>
              <w:ind w:left="57" w:right="57"/>
              <w:rPr>
                <w:color w:val="000000"/>
                <w:szCs w:val="22"/>
                <w:lang w:val="en-IE" w:eastAsia="en-IE"/>
              </w:rPr>
            </w:pPr>
          </w:p>
          <w:p w14:paraId="6B5B936B" w14:textId="00BC8AFF"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26282391" w14:textId="77777777" w:rsidTr="00C906FE">
        <w:trPr>
          <w:cantSplit/>
        </w:trPr>
        <w:tc>
          <w:tcPr>
            <w:tcW w:w="4520" w:type="dxa"/>
            <w:shd w:val="clear" w:color="auto" w:fill="auto"/>
            <w:hideMark/>
          </w:tcPr>
          <w:p w14:paraId="494E8946"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105.65 Carry out an analysis to identify priorities in the human rights agenda and implement public policies that incorporate a transversal human rights perspective (Mexico);</w:t>
            </w:r>
          </w:p>
          <w:p w14:paraId="5503B5CE" w14:textId="295227C0"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105</w:t>
            </w:r>
          </w:p>
        </w:tc>
        <w:tc>
          <w:tcPr>
            <w:tcW w:w="1100" w:type="dxa"/>
            <w:shd w:val="clear" w:color="auto" w:fill="auto"/>
            <w:hideMark/>
          </w:tcPr>
          <w:p w14:paraId="0312E349" w14:textId="51B6000F"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2CEAF67A"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A47 Good governance</w:t>
            </w:r>
          </w:p>
          <w:p w14:paraId="59AD0065"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06A617ED" w14:textId="7401A9CA"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tc>
        <w:tc>
          <w:tcPr>
            <w:tcW w:w="4600" w:type="dxa"/>
            <w:shd w:val="clear" w:color="auto" w:fill="auto"/>
            <w:hideMark/>
          </w:tcPr>
          <w:p w14:paraId="0BA1E4E1" w14:textId="77777777" w:rsidR="00C906FE" w:rsidRDefault="00C906FE" w:rsidP="00C906FE">
            <w:pPr>
              <w:suppressAutoHyphens w:val="0"/>
              <w:spacing w:before="60" w:after="60" w:line="240" w:lineRule="auto"/>
              <w:ind w:left="57" w:right="57"/>
              <w:rPr>
                <w:color w:val="000000"/>
                <w:szCs w:val="22"/>
                <w:lang w:val="en-IE" w:eastAsia="en-IE"/>
              </w:rPr>
            </w:pPr>
          </w:p>
          <w:p w14:paraId="2CF09F9D" w14:textId="6F77586E"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5541E0F2" w14:textId="77777777" w:rsidTr="00C906FE">
        <w:trPr>
          <w:cantSplit/>
        </w:trPr>
        <w:tc>
          <w:tcPr>
            <w:tcW w:w="4520" w:type="dxa"/>
            <w:shd w:val="clear" w:color="auto" w:fill="auto"/>
            <w:hideMark/>
          </w:tcPr>
          <w:p w14:paraId="3E68F4FE"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105.66 Define new transitional measures, including the creation of a national transitional council, in accordance with the recommendation made by the Secretary-General of the United Nations (Chile);</w:t>
            </w:r>
          </w:p>
          <w:p w14:paraId="6CE93E96" w14:textId="536DAAF9"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105</w:t>
            </w:r>
          </w:p>
        </w:tc>
        <w:tc>
          <w:tcPr>
            <w:tcW w:w="1100" w:type="dxa"/>
            <w:shd w:val="clear" w:color="auto" w:fill="auto"/>
            <w:hideMark/>
          </w:tcPr>
          <w:p w14:paraId="32CAF16A" w14:textId="3169D1FD"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445834B1"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A47 Good governance</w:t>
            </w:r>
          </w:p>
          <w:p w14:paraId="1198DA13" w14:textId="676FBAA5"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A28 Cooperation with other international mechanisms and institutions</w:t>
            </w:r>
          </w:p>
          <w:p w14:paraId="1136019E"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2E9C3A23" w14:textId="4CA4C8CF"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tc>
        <w:tc>
          <w:tcPr>
            <w:tcW w:w="4600" w:type="dxa"/>
            <w:shd w:val="clear" w:color="auto" w:fill="auto"/>
            <w:hideMark/>
          </w:tcPr>
          <w:p w14:paraId="0D5BB193" w14:textId="77777777" w:rsidR="00C906FE" w:rsidRDefault="00C906FE" w:rsidP="00C906FE">
            <w:pPr>
              <w:suppressAutoHyphens w:val="0"/>
              <w:spacing w:before="60" w:after="60" w:line="240" w:lineRule="auto"/>
              <w:ind w:left="57" w:right="57"/>
              <w:rPr>
                <w:color w:val="000000"/>
                <w:szCs w:val="22"/>
                <w:lang w:val="en-IE" w:eastAsia="en-IE"/>
              </w:rPr>
            </w:pPr>
          </w:p>
          <w:p w14:paraId="3A6F2742" w14:textId="6404C19D"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7FC52E53" w14:textId="77777777" w:rsidTr="00C906FE">
        <w:trPr>
          <w:cantSplit/>
        </w:trPr>
        <w:tc>
          <w:tcPr>
            <w:tcW w:w="4520" w:type="dxa"/>
            <w:shd w:val="clear" w:color="auto" w:fill="auto"/>
            <w:hideMark/>
          </w:tcPr>
          <w:p w14:paraId="7EBD8C90"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105.48 Solicit assistance from the international community in the framework of technical and financial assistance to strengthen its capacity in the area of human rights and promotion, in order to allow the reform of the security sector and restore the rule of law, a sine qua non condition for a real enjoyment of human rights (Angola);</w:t>
            </w:r>
          </w:p>
          <w:p w14:paraId="5B5F992D" w14:textId="3D63432F"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105</w:t>
            </w:r>
          </w:p>
        </w:tc>
        <w:tc>
          <w:tcPr>
            <w:tcW w:w="1100" w:type="dxa"/>
            <w:shd w:val="clear" w:color="auto" w:fill="auto"/>
            <w:hideMark/>
          </w:tcPr>
          <w:p w14:paraId="54502A64" w14:textId="5FB50A02"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63E32F25"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A47 Good governance</w:t>
            </w:r>
          </w:p>
          <w:p w14:paraId="7C7EB03C" w14:textId="06EA4199"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A3 Inter-State cooperation &amp; development assistance</w:t>
            </w:r>
          </w:p>
          <w:p w14:paraId="4E319BA5"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227722A9" w14:textId="082D32D0"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tc>
        <w:tc>
          <w:tcPr>
            <w:tcW w:w="4600" w:type="dxa"/>
            <w:shd w:val="clear" w:color="auto" w:fill="auto"/>
            <w:hideMark/>
          </w:tcPr>
          <w:p w14:paraId="72E1441D" w14:textId="77777777" w:rsidR="00C906FE" w:rsidRDefault="00C906FE" w:rsidP="00C906FE">
            <w:pPr>
              <w:suppressAutoHyphens w:val="0"/>
              <w:spacing w:before="60" w:after="60" w:line="240" w:lineRule="auto"/>
              <w:ind w:left="57" w:right="57"/>
              <w:rPr>
                <w:color w:val="000000"/>
                <w:szCs w:val="22"/>
                <w:lang w:val="en-IE" w:eastAsia="en-IE"/>
              </w:rPr>
            </w:pPr>
          </w:p>
          <w:p w14:paraId="4F796930" w14:textId="22A7A34B"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62A2BF18" w14:textId="77777777" w:rsidTr="00C906FE">
        <w:trPr>
          <w:cantSplit/>
        </w:trPr>
        <w:tc>
          <w:tcPr>
            <w:tcW w:w="4520" w:type="dxa"/>
            <w:shd w:val="clear" w:color="auto" w:fill="auto"/>
            <w:hideMark/>
          </w:tcPr>
          <w:p w14:paraId="35020475"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104.43 Re-establish the rule of law in the whole territory, by monitoring the army, the police, the gendarmerie and the customs in the exercise of their functions (Belgium);</w:t>
            </w:r>
          </w:p>
          <w:p w14:paraId="4A8F28D4" w14:textId="5F435F2F"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shd w:val="clear" w:color="auto" w:fill="auto"/>
            <w:hideMark/>
          </w:tcPr>
          <w:p w14:paraId="2B837FB7" w14:textId="26DD6B4C"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67860968"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A47 Good governance</w:t>
            </w:r>
          </w:p>
          <w:p w14:paraId="0FC5994F" w14:textId="1D9490DC"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B51 Right to an effective remedy</w:t>
            </w:r>
          </w:p>
          <w:p w14:paraId="00FE8542"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252A9784"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law enforcement / police officials</w:t>
            </w:r>
          </w:p>
          <w:p w14:paraId="6EC76A37" w14:textId="12A72B84"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military staff</w:t>
            </w:r>
          </w:p>
        </w:tc>
        <w:tc>
          <w:tcPr>
            <w:tcW w:w="4600" w:type="dxa"/>
            <w:shd w:val="clear" w:color="auto" w:fill="auto"/>
            <w:hideMark/>
          </w:tcPr>
          <w:p w14:paraId="0727913E" w14:textId="77777777" w:rsidR="00C906FE" w:rsidRDefault="00C906FE" w:rsidP="00C906FE">
            <w:pPr>
              <w:suppressAutoHyphens w:val="0"/>
              <w:spacing w:before="60" w:after="60" w:line="240" w:lineRule="auto"/>
              <w:ind w:left="57" w:right="57"/>
              <w:rPr>
                <w:color w:val="000000"/>
                <w:szCs w:val="22"/>
                <w:lang w:val="en-IE" w:eastAsia="en-IE"/>
              </w:rPr>
            </w:pPr>
          </w:p>
          <w:p w14:paraId="7342BEE8" w14:textId="0F4FDDA4"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370423AD" w14:textId="77777777" w:rsidTr="00C906FE">
        <w:trPr>
          <w:cantSplit/>
        </w:trPr>
        <w:tc>
          <w:tcPr>
            <w:tcW w:w="4520" w:type="dxa"/>
            <w:shd w:val="clear" w:color="auto" w:fill="auto"/>
            <w:hideMark/>
          </w:tcPr>
          <w:p w14:paraId="388AD2E4"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104.45 Create a police force capable of ensuring the maintenance of law and order (Romania);</w:t>
            </w:r>
          </w:p>
          <w:p w14:paraId="1889DC74" w14:textId="52E5042A"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shd w:val="clear" w:color="auto" w:fill="auto"/>
            <w:hideMark/>
          </w:tcPr>
          <w:p w14:paraId="1EB6DB18" w14:textId="59C45CA0"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1419E8FA"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A47 Good governance</w:t>
            </w:r>
          </w:p>
          <w:p w14:paraId="705791D4"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D51 Administration of justice &amp; fair trial</w:t>
            </w:r>
          </w:p>
          <w:p w14:paraId="0523D013" w14:textId="410B7A1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B51 Right to an effective remedy</w:t>
            </w:r>
          </w:p>
          <w:p w14:paraId="676E4FF6"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67FFF21F" w14:textId="70A6D78A"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law enforcement / police officials</w:t>
            </w:r>
          </w:p>
        </w:tc>
        <w:tc>
          <w:tcPr>
            <w:tcW w:w="4600" w:type="dxa"/>
            <w:shd w:val="clear" w:color="auto" w:fill="auto"/>
            <w:hideMark/>
          </w:tcPr>
          <w:p w14:paraId="54CAE050" w14:textId="77777777" w:rsidR="00C906FE" w:rsidRDefault="00C906FE" w:rsidP="00C906FE">
            <w:pPr>
              <w:suppressAutoHyphens w:val="0"/>
              <w:spacing w:before="60" w:after="60" w:line="240" w:lineRule="auto"/>
              <w:ind w:left="57" w:right="57"/>
              <w:rPr>
                <w:color w:val="000000"/>
                <w:szCs w:val="22"/>
                <w:lang w:val="en-IE" w:eastAsia="en-IE"/>
              </w:rPr>
            </w:pPr>
          </w:p>
          <w:p w14:paraId="60F87743" w14:textId="01A381CA"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18527D02" w14:textId="77777777" w:rsidTr="00C906FE">
        <w:trPr>
          <w:cantSplit/>
        </w:trPr>
        <w:tc>
          <w:tcPr>
            <w:tcW w:w="4520" w:type="dxa"/>
            <w:shd w:val="clear" w:color="auto" w:fill="auto"/>
            <w:hideMark/>
          </w:tcPr>
          <w:p w14:paraId="7728A34C"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104.46 Strengthen the role of the police and develop its capacities in order for it to be able to carry out its role in dealing with the citizens in conformity with the law (Sudan);</w:t>
            </w:r>
          </w:p>
          <w:p w14:paraId="34D971A0" w14:textId="712FA441"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shd w:val="clear" w:color="auto" w:fill="auto"/>
            <w:hideMark/>
          </w:tcPr>
          <w:p w14:paraId="426A93AA" w14:textId="072D6AB3"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28566C40"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A47 Good governance</w:t>
            </w:r>
          </w:p>
          <w:p w14:paraId="505E2D86"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D51 Administration of justice &amp; fair trial</w:t>
            </w:r>
          </w:p>
          <w:p w14:paraId="3E4F2B6E" w14:textId="168390FE"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B51 Right to an effective remedy</w:t>
            </w:r>
          </w:p>
          <w:p w14:paraId="430E7182"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0DAFBF65" w14:textId="7D17CEAD"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law enforcement / police officials</w:t>
            </w:r>
          </w:p>
        </w:tc>
        <w:tc>
          <w:tcPr>
            <w:tcW w:w="4600" w:type="dxa"/>
            <w:shd w:val="clear" w:color="auto" w:fill="auto"/>
            <w:hideMark/>
          </w:tcPr>
          <w:p w14:paraId="59E60C90" w14:textId="77777777" w:rsidR="00C906FE" w:rsidRDefault="00C906FE" w:rsidP="00C906FE">
            <w:pPr>
              <w:suppressAutoHyphens w:val="0"/>
              <w:spacing w:before="60" w:after="60" w:line="240" w:lineRule="auto"/>
              <w:ind w:left="57" w:right="57"/>
              <w:rPr>
                <w:color w:val="000000"/>
                <w:szCs w:val="22"/>
                <w:lang w:val="en-IE" w:eastAsia="en-IE"/>
              </w:rPr>
            </w:pPr>
          </w:p>
          <w:p w14:paraId="2A4E48FB" w14:textId="4EA2E85F"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4C6AA9B5" w14:textId="77777777" w:rsidTr="00C906FE">
        <w:trPr>
          <w:cantSplit/>
        </w:trPr>
        <w:tc>
          <w:tcPr>
            <w:tcW w:w="4520" w:type="dxa"/>
            <w:shd w:val="clear" w:color="auto" w:fill="auto"/>
            <w:hideMark/>
          </w:tcPr>
          <w:p w14:paraId="5FEE0655"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104.47 Take full and necessary measures to restore the administration of justice and exert its utmost efforts to realise the rule of law (Republic of Korea);</w:t>
            </w:r>
          </w:p>
          <w:p w14:paraId="2F927591" w14:textId="39ECE59B"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shd w:val="clear" w:color="auto" w:fill="auto"/>
            <w:hideMark/>
          </w:tcPr>
          <w:p w14:paraId="5CA2CAA9" w14:textId="13FFA8EC"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0F251904"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A47 Good governance</w:t>
            </w:r>
          </w:p>
          <w:p w14:paraId="57361562"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D51 Administration of justice &amp; fair trial</w:t>
            </w:r>
          </w:p>
          <w:p w14:paraId="46255739" w14:textId="1D3D641B"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B51 Right to an effective remedy</w:t>
            </w:r>
          </w:p>
          <w:p w14:paraId="2BCCF539"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6C459B12" w14:textId="3E35A3E1"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judges, lawyers and prosecutors</w:t>
            </w:r>
          </w:p>
        </w:tc>
        <w:tc>
          <w:tcPr>
            <w:tcW w:w="4600" w:type="dxa"/>
            <w:shd w:val="clear" w:color="auto" w:fill="auto"/>
            <w:hideMark/>
          </w:tcPr>
          <w:p w14:paraId="49F3D3D9" w14:textId="77777777" w:rsidR="00C906FE" w:rsidRDefault="00C906FE" w:rsidP="00C906FE">
            <w:pPr>
              <w:suppressAutoHyphens w:val="0"/>
              <w:spacing w:before="60" w:after="60" w:line="240" w:lineRule="auto"/>
              <w:ind w:left="57" w:right="57"/>
              <w:rPr>
                <w:color w:val="000000"/>
                <w:szCs w:val="22"/>
                <w:lang w:val="en-IE" w:eastAsia="en-IE"/>
              </w:rPr>
            </w:pPr>
          </w:p>
          <w:p w14:paraId="455AEE09" w14:textId="36FC8488"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4FD92D29" w14:textId="77777777" w:rsidTr="00C906FE">
        <w:trPr>
          <w:cantSplit/>
        </w:trPr>
        <w:tc>
          <w:tcPr>
            <w:tcW w:w="4520" w:type="dxa"/>
            <w:shd w:val="clear" w:color="auto" w:fill="auto"/>
            <w:hideMark/>
          </w:tcPr>
          <w:p w14:paraId="1CE8D06A"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104.48 Make sufficient judicial staff and facilities available to restore the rule of law and to conduct screening of soldiers and police officers reporting back for duty to ensure that those responsible for human rights violations are excluded from further service and face trial in due process (Netherlands);</w:t>
            </w:r>
          </w:p>
          <w:p w14:paraId="32FD67CF" w14:textId="0C64BDEC"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shd w:val="clear" w:color="auto" w:fill="auto"/>
            <w:hideMark/>
          </w:tcPr>
          <w:p w14:paraId="74D6EAC4" w14:textId="684A047F"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1BB12B22"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A47 Good governance</w:t>
            </w:r>
          </w:p>
          <w:p w14:paraId="3473FAA1"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D51 Administration of justice &amp; fair trial</w:t>
            </w:r>
          </w:p>
          <w:p w14:paraId="7AEAD9BA" w14:textId="76D069B3"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B51 Right to an effective remedy</w:t>
            </w:r>
          </w:p>
          <w:p w14:paraId="55EA9F59"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73F95D82" w14:textId="71445BBD"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judges, lawyers and prosecutors</w:t>
            </w:r>
          </w:p>
        </w:tc>
        <w:tc>
          <w:tcPr>
            <w:tcW w:w="4600" w:type="dxa"/>
            <w:shd w:val="clear" w:color="auto" w:fill="auto"/>
            <w:hideMark/>
          </w:tcPr>
          <w:p w14:paraId="045FF403" w14:textId="77777777" w:rsidR="00C906FE" w:rsidRDefault="00C906FE" w:rsidP="00C906FE">
            <w:pPr>
              <w:suppressAutoHyphens w:val="0"/>
              <w:spacing w:before="60" w:after="60" w:line="240" w:lineRule="auto"/>
              <w:ind w:left="57" w:right="57"/>
              <w:rPr>
                <w:color w:val="000000"/>
                <w:szCs w:val="22"/>
                <w:lang w:val="en-IE" w:eastAsia="en-IE"/>
              </w:rPr>
            </w:pPr>
          </w:p>
          <w:p w14:paraId="40852B41" w14:textId="5760ADED"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107E866D" w14:textId="77777777" w:rsidTr="00C906FE">
        <w:trPr>
          <w:cantSplit/>
        </w:trPr>
        <w:tc>
          <w:tcPr>
            <w:tcW w:w="4520" w:type="dxa"/>
            <w:shd w:val="clear" w:color="auto" w:fill="auto"/>
            <w:hideMark/>
          </w:tcPr>
          <w:p w14:paraId="25AC8102"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105.71 Continue to restore order throughout the country in order to enable the population to resume their economic and social activities (Rwanda);</w:t>
            </w:r>
          </w:p>
          <w:p w14:paraId="59A661D9" w14:textId="3AB8668B"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105</w:t>
            </w:r>
          </w:p>
        </w:tc>
        <w:tc>
          <w:tcPr>
            <w:tcW w:w="1100" w:type="dxa"/>
            <w:shd w:val="clear" w:color="auto" w:fill="auto"/>
            <w:hideMark/>
          </w:tcPr>
          <w:p w14:paraId="509B12B9" w14:textId="3512DFEC"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46FB1E92"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A47 Good governance</w:t>
            </w:r>
          </w:p>
          <w:p w14:paraId="112D43FF" w14:textId="6062BD0A"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E1 Economic, social &amp; cultural rights - general measures of implementation</w:t>
            </w:r>
          </w:p>
          <w:p w14:paraId="7252046A"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682A1DA5" w14:textId="655F96A8"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tc>
        <w:tc>
          <w:tcPr>
            <w:tcW w:w="4600" w:type="dxa"/>
            <w:shd w:val="clear" w:color="auto" w:fill="auto"/>
            <w:hideMark/>
          </w:tcPr>
          <w:p w14:paraId="5D08A969" w14:textId="77777777" w:rsidR="00C906FE" w:rsidRDefault="00C906FE" w:rsidP="00C906FE">
            <w:pPr>
              <w:suppressAutoHyphens w:val="0"/>
              <w:spacing w:before="60" w:after="60" w:line="240" w:lineRule="auto"/>
              <w:ind w:left="57" w:right="57"/>
              <w:rPr>
                <w:color w:val="000000"/>
                <w:szCs w:val="22"/>
                <w:lang w:val="en-IE" w:eastAsia="en-IE"/>
              </w:rPr>
            </w:pPr>
          </w:p>
          <w:p w14:paraId="32C025FF" w14:textId="34DEC0F3"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491C575B" w14:textId="77777777" w:rsidTr="00C906FE">
        <w:trPr>
          <w:cantSplit/>
        </w:trPr>
        <w:tc>
          <w:tcPr>
            <w:tcW w:w="4520" w:type="dxa"/>
            <w:shd w:val="clear" w:color="auto" w:fill="auto"/>
            <w:hideMark/>
          </w:tcPr>
          <w:p w14:paraId="0A126FDD"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105.51 Take all the necessary measures to ensure the security of the people and their property (Togo);</w:t>
            </w:r>
          </w:p>
          <w:p w14:paraId="60F7AE74" w14:textId="4A6BCD04"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105</w:t>
            </w:r>
          </w:p>
        </w:tc>
        <w:tc>
          <w:tcPr>
            <w:tcW w:w="1100" w:type="dxa"/>
            <w:shd w:val="clear" w:color="auto" w:fill="auto"/>
            <w:hideMark/>
          </w:tcPr>
          <w:p w14:paraId="4707C05E" w14:textId="1F7E687D"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2028EFE1"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A47 Good governance</w:t>
            </w:r>
          </w:p>
          <w:p w14:paraId="1EFEAA78" w14:textId="2AD09D22"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E6 Rights to protection of property; financial credit</w:t>
            </w:r>
          </w:p>
          <w:p w14:paraId="3495E93A"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0F6B9FA8" w14:textId="30EF4DB6"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tc>
        <w:tc>
          <w:tcPr>
            <w:tcW w:w="4600" w:type="dxa"/>
            <w:shd w:val="clear" w:color="auto" w:fill="auto"/>
            <w:hideMark/>
          </w:tcPr>
          <w:p w14:paraId="7B324413" w14:textId="77777777" w:rsidR="00C906FE" w:rsidRDefault="00C906FE" w:rsidP="00C906FE">
            <w:pPr>
              <w:suppressAutoHyphens w:val="0"/>
              <w:spacing w:before="60" w:after="60" w:line="240" w:lineRule="auto"/>
              <w:ind w:left="57" w:right="57"/>
              <w:rPr>
                <w:color w:val="000000"/>
                <w:szCs w:val="22"/>
                <w:lang w:val="en-IE" w:eastAsia="en-IE"/>
              </w:rPr>
            </w:pPr>
          </w:p>
          <w:p w14:paraId="2ED8AAC7" w14:textId="4FBF9880"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101E1A7C" w14:textId="77777777" w:rsidTr="00C906FE">
        <w:trPr>
          <w:cantSplit/>
        </w:trPr>
        <w:tc>
          <w:tcPr>
            <w:tcW w:w="4520" w:type="dxa"/>
            <w:tcBorders>
              <w:bottom w:val="dotted" w:sz="4" w:space="0" w:color="auto"/>
            </w:tcBorders>
            <w:shd w:val="clear" w:color="auto" w:fill="auto"/>
            <w:hideMark/>
          </w:tcPr>
          <w:p w14:paraId="6E131F09"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104.44 Ensure an immediate restoration of the rule of law and protection of its civilian population, especially vulnerable groups such as women and children (Czech Republic);</w:t>
            </w:r>
          </w:p>
          <w:p w14:paraId="5F500756" w14:textId="63D94422"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tcBorders>
              <w:bottom w:val="dotted" w:sz="4" w:space="0" w:color="auto"/>
            </w:tcBorders>
            <w:shd w:val="clear" w:color="auto" w:fill="auto"/>
            <w:hideMark/>
          </w:tcPr>
          <w:p w14:paraId="6D2CB49F" w14:textId="49C97C87"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tcBorders>
              <w:bottom w:val="dotted" w:sz="4" w:space="0" w:color="auto"/>
            </w:tcBorders>
            <w:shd w:val="clear" w:color="auto" w:fill="auto"/>
            <w:hideMark/>
          </w:tcPr>
          <w:p w14:paraId="2A7B7DDC"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A47 Good governance</w:t>
            </w:r>
          </w:p>
          <w:p w14:paraId="0C9B0FFD"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F13 Violence against women</w:t>
            </w:r>
          </w:p>
          <w:p w14:paraId="0F2308B6"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F31 Children: definition; general principles; protection</w:t>
            </w:r>
          </w:p>
          <w:p w14:paraId="1FFF8AC5"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B51 Right to an effective remedy</w:t>
            </w:r>
          </w:p>
          <w:p w14:paraId="3A4F7847" w14:textId="4E11E809"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B11 International humanitarian law</w:t>
            </w:r>
          </w:p>
          <w:p w14:paraId="68D19532"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00B05503"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women</w:t>
            </w:r>
          </w:p>
          <w:p w14:paraId="053FE8AF"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children</w:t>
            </w:r>
          </w:p>
          <w:p w14:paraId="671A2647" w14:textId="7555409E"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persons affected by armed conflict</w:t>
            </w:r>
          </w:p>
        </w:tc>
        <w:tc>
          <w:tcPr>
            <w:tcW w:w="4600" w:type="dxa"/>
            <w:tcBorders>
              <w:bottom w:val="dotted" w:sz="4" w:space="0" w:color="auto"/>
            </w:tcBorders>
            <w:shd w:val="clear" w:color="auto" w:fill="auto"/>
            <w:hideMark/>
          </w:tcPr>
          <w:p w14:paraId="1D723678" w14:textId="77777777" w:rsidR="00C906FE" w:rsidRDefault="00C906FE" w:rsidP="00C906FE">
            <w:pPr>
              <w:suppressAutoHyphens w:val="0"/>
              <w:spacing w:before="60" w:after="60" w:line="240" w:lineRule="auto"/>
              <w:ind w:left="57" w:right="57"/>
              <w:rPr>
                <w:color w:val="000000"/>
                <w:szCs w:val="22"/>
                <w:lang w:val="en-IE" w:eastAsia="en-IE"/>
              </w:rPr>
            </w:pPr>
          </w:p>
          <w:p w14:paraId="713B6EFF" w14:textId="2E26607D"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2F76195C" w14:textId="77777777" w:rsidTr="004965B8">
        <w:trPr>
          <w:cantSplit/>
        </w:trPr>
        <w:tc>
          <w:tcPr>
            <w:tcW w:w="15220" w:type="dxa"/>
            <w:gridSpan w:val="4"/>
            <w:shd w:val="clear" w:color="auto" w:fill="DBE5F1"/>
            <w:hideMark/>
          </w:tcPr>
          <w:p w14:paraId="234BD6A4" w14:textId="0C003476" w:rsidR="00C906FE" w:rsidRPr="00C906FE" w:rsidRDefault="00C906FE" w:rsidP="00C906FE">
            <w:pPr>
              <w:suppressAutoHyphens w:val="0"/>
              <w:spacing w:before="40" w:after="40" w:line="240" w:lineRule="auto"/>
              <w:rPr>
                <w:b/>
                <w:i/>
                <w:sz w:val="28"/>
                <w:lang w:val="en-IE" w:eastAsia="en-IE"/>
              </w:rPr>
            </w:pPr>
            <w:r>
              <w:rPr>
                <w:b/>
                <w:i/>
                <w:color w:val="000000"/>
                <w:sz w:val="28"/>
                <w:szCs w:val="22"/>
                <w:lang w:val="en-IE" w:eastAsia="en-IE"/>
              </w:rPr>
              <w:t xml:space="preserve">Theme: </w:t>
            </w:r>
            <w:r w:rsidRPr="00C906FE">
              <w:rPr>
                <w:b/>
                <w:i/>
                <w:color w:val="000000"/>
                <w:sz w:val="28"/>
                <w:szCs w:val="22"/>
                <w:lang w:val="en-IE" w:eastAsia="en-IE"/>
              </w:rPr>
              <w:t>B51 Right to an effective remedy</w:t>
            </w:r>
          </w:p>
        </w:tc>
      </w:tr>
      <w:tr w:rsidR="00C906FE" w:rsidRPr="00C906FE" w14:paraId="4924C8C4" w14:textId="77777777" w:rsidTr="00C906FE">
        <w:trPr>
          <w:cantSplit/>
        </w:trPr>
        <w:tc>
          <w:tcPr>
            <w:tcW w:w="4520" w:type="dxa"/>
            <w:shd w:val="clear" w:color="auto" w:fill="auto"/>
            <w:hideMark/>
          </w:tcPr>
          <w:p w14:paraId="4E410601"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104.49 Strengthen the fight against impunity by effectively prosecuting those who have committed human rights violations (Belgium);</w:t>
            </w:r>
          </w:p>
          <w:p w14:paraId="60B7B8B5" w14:textId="28B05987"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shd w:val="clear" w:color="auto" w:fill="auto"/>
            <w:hideMark/>
          </w:tcPr>
          <w:p w14:paraId="47C12BD3" w14:textId="11BE5D3A"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47C26427"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B51 Right to an effective remedy</w:t>
            </w:r>
          </w:p>
          <w:p w14:paraId="2C68270B"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58BB0E20" w14:textId="3693BE74"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tc>
        <w:tc>
          <w:tcPr>
            <w:tcW w:w="4600" w:type="dxa"/>
            <w:shd w:val="clear" w:color="auto" w:fill="auto"/>
            <w:hideMark/>
          </w:tcPr>
          <w:p w14:paraId="14FFD18D" w14:textId="77777777" w:rsidR="00C906FE" w:rsidRDefault="00C906FE" w:rsidP="00C906FE">
            <w:pPr>
              <w:suppressAutoHyphens w:val="0"/>
              <w:spacing w:before="60" w:after="60" w:line="240" w:lineRule="auto"/>
              <w:ind w:left="57" w:right="57"/>
              <w:rPr>
                <w:color w:val="000000"/>
                <w:szCs w:val="22"/>
                <w:lang w:val="en-IE" w:eastAsia="en-IE"/>
              </w:rPr>
            </w:pPr>
          </w:p>
          <w:p w14:paraId="1B19D59E" w14:textId="10D823FB"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22C7E534" w14:textId="77777777" w:rsidTr="00C906FE">
        <w:trPr>
          <w:cantSplit/>
        </w:trPr>
        <w:tc>
          <w:tcPr>
            <w:tcW w:w="4520" w:type="dxa"/>
            <w:shd w:val="clear" w:color="auto" w:fill="auto"/>
            <w:hideMark/>
          </w:tcPr>
          <w:p w14:paraId="6CC95FDE"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104.50 Take immediate action to bring to an end the prevailing impunity for human rights violations in the country (Sweden);</w:t>
            </w:r>
          </w:p>
          <w:p w14:paraId="2336F427" w14:textId="67A6D3AE"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shd w:val="clear" w:color="auto" w:fill="auto"/>
            <w:hideMark/>
          </w:tcPr>
          <w:p w14:paraId="7668D7A0" w14:textId="7BCADAEC"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4CB22634"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B51 Right to an effective remedy</w:t>
            </w:r>
          </w:p>
          <w:p w14:paraId="1BB18D4E"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2F251C86" w14:textId="1F5041B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tc>
        <w:tc>
          <w:tcPr>
            <w:tcW w:w="4600" w:type="dxa"/>
            <w:shd w:val="clear" w:color="auto" w:fill="auto"/>
            <w:hideMark/>
          </w:tcPr>
          <w:p w14:paraId="63D374CB" w14:textId="77777777" w:rsidR="00C906FE" w:rsidRDefault="00C906FE" w:rsidP="00C906FE">
            <w:pPr>
              <w:suppressAutoHyphens w:val="0"/>
              <w:spacing w:before="60" w:after="60" w:line="240" w:lineRule="auto"/>
              <w:ind w:left="57" w:right="57"/>
              <w:rPr>
                <w:color w:val="000000"/>
                <w:szCs w:val="22"/>
                <w:lang w:val="en-IE" w:eastAsia="en-IE"/>
              </w:rPr>
            </w:pPr>
          </w:p>
          <w:p w14:paraId="3DC3FCD9" w14:textId="07C184AA"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6275E7C4" w14:textId="77777777" w:rsidTr="00C906FE">
        <w:trPr>
          <w:cantSplit/>
        </w:trPr>
        <w:tc>
          <w:tcPr>
            <w:tcW w:w="4520" w:type="dxa"/>
            <w:shd w:val="clear" w:color="auto" w:fill="auto"/>
            <w:hideMark/>
          </w:tcPr>
          <w:p w14:paraId="18EFC117"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104.51 Guarantee the fight against impunity by ensuring that all persons convicted for human rights violations are brought to justice (Luxembourg);</w:t>
            </w:r>
          </w:p>
          <w:p w14:paraId="69B0C398" w14:textId="3BF1FC8E"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shd w:val="clear" w:color="auto" w:fill="auto"/>
            <w:hideMark/>
          </w:tcPr>
          <w:p w14:paraId="3E6C5228" w14:textId="45D03009"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6B88886F"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B51 Right to an effective remedy</w:t>
            </w:r>
          </w:p>
          <w:p w14:paraId="0CAE58D4"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5C98AF2E" w14:textId="4330AB3C"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tc>
        <w:tc>
          <w:tcPr>
            <w:tcW w:w="4600" w:type="dxa"/>
            <w:shd w:val="clear" w:color="auto" w:fill="auto"/>
            <w:hideMark/>
          </w:tcPr>
          <w:p w14:paraId="47EE7681" w14:textId="77777777" w:rsidR="00C906FE" w:rsidRDefault="00C906FE" w:rsidP="00C906FE">
            <w:pPr>
              <w:suppressAutoHyphens w:val="0"/>
              <w:spacing w:before="60" w:after="60" w:line="240" w:lineRule="auto"/>
              <w:ind w:left="57" w:right="57"/>
              <w:rPr>
                <w:color w:val="000000"/>
                <w:szCs w:val="22"/>
                <w:lang w:val="en-IE" w:eastAsia="en-IE"/>
              </w:rPr>
            </w:pPr>
          </w:p>
          <w:p w14:paraId="68857211" w14:textId="32060F04"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1B63F37E" w14:textId="77777777" w:rsidTr="00C906FE">
        <w:trPr>
          <w:cantSplit/>
        </w:trPr>
        <w:tc>
          <w:tcPr>
            <w:tcW w:w="4520" w:type="dxa"/>
            <w:shd w:val="clear" w:color="auto" w:fill="auto"/>
            <w:hideMark/>
          </w:tcPr>
          <w:p w14:paraId="65CA7C46"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104.54 Ensure the respect of rights and fundamental freedoms of the whole population and adopt all the necessary measures to guarantee the accountability of the authors of crimes, acts of violence, and all human rights violations (Argentina);</w:t>
            </w:r>
          </w:p>
          <w:p w14:paraId="60493221" w14:textId="40FE7C98"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shd w:val="clear" w:color="auto" w:fill="auto"/>
            <w:hideMark/>
          </w:tcPr>
          <w:p w14:paraId="05C8BBF6" w14:textId="6057C7D5"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5A89B721"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B51 Right to an effective remedy</w:t>
            </w:r>
          </w:p>
          <w:p w14:paraId="617C739D"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00DF6E04" w14:textId="754B332F"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tc>
        <w:tc>
          <w:tcPr>
            <w:tcW w:w="4600" w:type="dxa"/>
            <w:shd w:val="clear" w:color="auto" w:fill="auto"/>
            <w:hideMark/>
          </w:tcPr>
          <w:p w14:paraId="3C148535" w14:textId="77777777" w:rsidR="00C906FE" w:rsidRDefault="00C906FE" w:rsidP="00C906FE">
            <w:pPr>
              <w:suppressAutoHyphens w:val="0"/>
              <w:spacing w:before="60" w:after="60" w:line="240" w:lineRule="auto"/>
              <w:ind w:left="57" w:right="57"/>
              <w:rPr>
                <w:color w:val="000000"/>
                <w:szCs w:val="22"/>
                <w:lang w:val="en-IE" w:eastAsia="en-IE"/>
              </w:rPr>
            </w:pPr>
          </w:p>
          <w:p w14:paraId="168C31EC" w14:textId="29235B38"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2D2A0DA0" w14:textId="77777777" w:rsidTr="00C906FE">
        <w:trPr>
          <w:cantSplit/>
        </w:trPr>
        <w:tc>
          <w:tcPr>
            <w:tcW w:w="4520" w:type="dxa"/>
            <w:shd w:val="clear" w:color="auto" w:fill="auto"/>
            <w:hideMark/>
          </w:tcPr>
          <w:p w14:paraId="1AEE5840"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104.56 Investigate and bring to justice all perpetrators of human rights violations at the earliest (Sweden);</w:t>
            </w:r>
          </w:p>
          <w:p w14:paraId="6480F60F" w14:textId="2B762A53"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shd w:val="clear" w:color="auto" w:fill="auto"/>
            <w:hideMark/>
          </w:tcPr>
          <w:p w14:paraId="5B1E3A7E" w14:textId="0C8F58F5"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07191712"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B51 Right to an effective remedy</w:t>
            </w:r>
          </w:p>
          <w:p w14:paraId="7BCAB8DC"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31B6E6A4" w14:textId="144EE3FF"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tc>
        <w:tc>
          <w:tcPr>
            <w:tcW w:w="4600" w:type="dxa"/>
            <w:shd w:val="clear" w:color="auto" w:fill="auto"/>
            <w:hideMark/>
          </w:tcPr>
          <w:p w14:paraId="5F1063A1" w14:textId="77777777" w:rsidR="00C906FE" w:rsidRDefault="00C906FE" w:rsidP="00C906FE">
            <w:pPr>
              <w:suppressAutoHyphens w:val="0"/>
              <w:spacing w:before="60" w:after="60" w:line="240" w:lineRule="auto"/>
              <w:ind w:left="57" w:right="57"/>
              <w:rPr>
                <w:color w:val="000000"/>
                <w:szCs w:val="22"/>
                <w:lang w:val="en-IE" w:eastAsia="en-IE"/>
              </w:rPr>
            </w:pPr>
          </w:p>
          <w:p w14:paraId="50BAE683" w14:textId="7096BD19"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37475CA3" w14:textId="77777777" w:rsidTr="00C906FE">
        <w:trPr>
          <w:cantSplit/>
        </w:trPr>
        <w:tc>
          <w:tcPr>
            <w:tcW w:w="4520" w:type="dxa"/>
            <w:shd w:val="clear" w:color="auto" w:fill="auto"/>
            <w:hideMark/>
          </w:tcPr>
          <w:p w14:paraId="736318AD"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104.57 Ensure that members of the rebel forces who have been convicted of human rights violations do not integrate regular security services (Belgium);</w:t>
            </w:r>
          </w:p>
          <w:p w14:paraId="41598B64" w14:textId="65803246"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shd w:val="clear" w:color="auto" w:fill="auto"/>
            <w:hideMark/>
          </w:tcPr>
          <w:p w14:paraId="35B8E61B" w14:textId="2B1EF12D"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68CCD6B5"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B51 Right to an effective remedy</w:t>
            </w:r>
          </w:p>
          <w:p w14:paraId="16459ED0"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1160602B" w14:textId="166097E5"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tc>
        <w:tc>
          <w:tcPr>
            <w:tcW w:w="4600" w:type="dxa"/>
            <w:shd w:val="clear" w:color="auto" w:fill="auto"/>
            <w:hideMark/>
          </w:tcPr>
          <w:p w14:paraId="54F380AE" w14:textId="77777777" w:rsidR="00C906FE" w:rsidRDefault="00C906FE" w:rsidP="00C906FE">
            <w:pPr>
              <w:suppressAutoHyphens w:val="0"/>
              <w:spacing w:before="60" w:after="60" w:line="240" w:lineRule="auto"/>
              <w:ind w:left="57" w:right="57"/>
              <w:rPr>
                <w:color w:val="000000"/>
                <w:szCs w:val="22"/>
                <w:lang w:val="en-IE" w:eastAsia="en-IE"/>
              </w:rPr>
            </w:pPr>
          </w:p>
          <w:p w14:paraId="39561A9A" w14:textId="7BB899ED"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4DA437E3" w14:textId="77777777" w:rsidTr="00C906FE">
        <w:trPr>
          <w:cantSplit/>
        </w:trPr>
        <w:tc>
          <w:tcPr>
            <w:tcW w:w="4520" w:type="dxa"/>
            <w:shd w:val="clear" w:color="auto" w:fill="auto"/>
            <w:hideMark/>
          </w:tcPr>
          <w:p w14:paraId="4427A29F"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104.58 All allegations of human rights violations, including those against members of the armed forces and of the Séléka, should be thoroughly and impartially investigated, and those responsible for any such violations prosecuted (Ireland);</w:t>
            </w:r>
          </w:p>
          <w:p w14:paraId="47B9B91F" w14:textId="10406C65"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shd w:val="clear" w:color="auto" w:fill="auto"/>
            <w:hideMark/>
          </w:tcPr>
          <w:p w14:paraId="018CFA04" w14:textId="58515E45"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0AF7267A"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B51 Right to an effective remedy</w:t>
            </w:r>
          </w:p>
          <w:p w14:paraId="7C9B3F56"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18600B4D" w14:textId="7F415F02"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tc>
        <w:tc>
          <w:tcPr>
            <w:tcW w:w="4600" w:type="dxa"/>
            <w:shd w:val="clear" w:color="auto" w:fill="auto"/>
            <w:hideMark/>
          </w:tcPr>
          <w:p w14:paraId="4F2434A1" w14:textId="77777777" w:rsidR="00C906FE" w:rsidRDefault="00C906FE" w:rsidP="00C906FE">
            <w:pPr>
              <w:suppressAutoHyphens w:val="0"/>
              <w:spacing w:before="60" w:after="60" w:line="240" w:lineRule="auto"/>
              <w:ind w:left="57" w:right="57"/>
              <w:rPr>
                <w:color w:val="000000"/>
                <w:szCs w:val="22"/>
                <w:lang w:val="en-IE" w:eastAsia="en-IE"/>
              </w:rPr>
            </w:pPr>
          </w:p>
          <w:p w14:paraId="379E4405" w14:textId="4C236B3F"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7166323C" w14:textId="77777777" w:rsidTr="00C906FE">
        <w:trPr>
          <w:cantSplit/>
        </w:trPr>
        <w:tc>
          <w:tcPr>
            <w:tcW w:w="4520" w:type="dxa"/>
            <w:shd w:val="clear" w:color="auto" w:fill="auto"/>
            <w:hideMark/>
          </w:tcPr>
          <w:p w14:paraId="40766B89"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105.81 Fund and support the National Commission of Inquiry to investigate and prosecute, as appropriate, parties responsible for abuses committed during the conflict (United States of America).</w:t>
            </w:r>
          </w:p>
          <w:p w14:paraId="3000ED50" w14:textId="7BE328B1"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105</w:t>
            </w:r>
          </w:p>
        </w:tc>
        <w:tc>
          <w:tcPr>
            <w:tcW w:w="1100" w:type="dxa"/>
            <w:shd w:val="clear" w:color="auto" w:fill="auto"/>
            <w:hideMark/>
          </w:tcPr>
          <w:p w14:paraId="519031EC" w14:textId="7010536F"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4B585EB0"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B51 Right to an effective remedy</w:t>
            </w:r>
          </w:p>
          <w:p w14:paraId="50B3FD78"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2302EA69"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p w14:paraId="23D81044" w14:textId="73BE7212"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judges, lawyers and prosecutors</w:t>
            </w:r>
          </w:p>
        </w:tc>
        <w:tc>
          <w:tcPr>
            <w:tcW w:w="4600" w:type="dxa"/>
            <w:shd w:val="clear" w:color="auto" w:fill="auto"/>
            <w:hideMark/>
          </w:tcPr>
          <w:p w14:paraId="5D644371" w14:textId="77777777" w:rsidR="00C906FE" w:rsidRDefault="00C906FE" w:rsidP="00C906FE">
            <w:pPr>
              <w:suppressAutoHyphens w:val="0"/>
              <w:spacing w:before="60" w:after="60" w:line="240" w:lineRule="auto"/>
              <w:ind w:left="57" w:right="57"/>
              <w:rPr>
                <w:color w:val="000000"/>
                <w:szCs w:val="22"/>
                <w:lang w:val="en-IE" w:eastAsia="en-IE"/>
              </w:rPr>
            </w:pPr>
          </w:p>
          <w:p w14:paraId="32F4B8E7" w14:textId="2D3D7497"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6B0B6F6D" w14:textId="77777777" w:rsidTr="00C906FE">
        <w:trPr>
          <w:cantSplit/>
        </w:trPr>
        <w:tc>
          <w:tcPr>
            <w:tcW w:w="4520" w:type="dxa"/>
            <w:shd w:val="clear" w:color="auto" w:fill="auto"/>
            <w:hideMark/>
          </w:tcPr>
          <w:p w14:paraId="09320F36"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104.52 Guarantee the fight against impunity by ensuring that all the perpetrators of human rights violations are prosecuted and tried, when appropriate, by the international criminal justice (France);</w:t>
            </w:r>
          </w:p>
          <w:p w14:paraId="78A20A1A" w14:textId="24D58422"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shd w:val="clear" w:color="auto" w:fill="auto"/>
            <w:hideMark/>
          </w:tcPr>
          <w:p w14:paraId="3CEEEA93" w14:textId="4F7F6F04"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6C6DF3D6"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B51 Right to an effective remedy</w:t>
            </w:r>
          </w:p>
          <w:p w14:paraId="63DC4A83" w14:textId="41E795E3"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A28 Cooperation with other international mechanisms and institutions</w:t>
            </w:r>
          </w:p>
          <w:p w14:paraId="0CB7E91D"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34A9E2A5" w14:textId="48A7C8A3"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tc>
        <w:tc>
          <w:tcPr>
            <w:tcW w:w="4600" w:type="dxa"/>
            <w:shd w:val="clear" w:color="auto" w:fill="auto"/>
            <w:hideMark/>
          </w:tcPr>
          <w:p w14:paraId="1AEF7645" w14:textId="77777777" w:rsidR="00C906FE" w:rsidRDefault="00C906FE" w:rsidP="00C906FE">
            <w:pPr>
              <w:suppressAutoHyphens w:val="0"/>
              <w:spacing w:before="60" w:after="60" w:line="240" w:lineRule="auto"/>
              <w:ind w:left="57" w:right="57"/>
              <w:rPr>
                <w:color w:val="000000"/>
                <w:szCs w:val="22"/>
                <w:lang w:val="en-IE" w:eastAsia="en-IE"/>
              </w:rPr>
            </w:pPr>
          </w:p>
          <w:p w14:paraId="7468943A" w14:textId="65AA3A3F"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734CEA4E" w14:textId="77777777" w:rsidTr="00C906FE">
        <w:trPr>
          <w:cantSplit/>
        </w:trPr>
        <w:tc>
          <w:tcPr>
            <w:tcW w:w="4520" w:type="dxa"/>
            <w:shd w:val="clear" w:color="auto" w:fill="auto"/>
            <w:hideMark/>
          </w:tcPr>
          <w:p w14:paraId="13744620"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104.31 Undertake a screening of all security forces under international guidance in order to exclude perpetrators of violations of international human rights and humanitarian law from the national security and defence forces (Austria);</w:t>
            </w:r>
          </w:p>
          <w:p w14:paraId="30BE9A44" w14:textId="1F87920F"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shd w:val="clear" w:color="auto" w:fill="auto"/>
            <w:hideMark/>
          </w:tcPr>
          <w:p w14:paraId="3EC00FEA" w14:textId="41A03F4D"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46CB4DEB"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B51 Right to an effective remedy</w:t>
            </w:r>
          </w:p>
          <w:p w14:paraId="40BFD1D0"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A28 Cooperation with other international mechanisms and institutions</w:t>
            </w:r>
          </w:p>
          <w:p w14:paraId="63163AE8" w14:textId="007918FA"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B11 International humanitarian law</w:t>
            </w:r>
          </w:p>
          <w:p w14:paraId="0A3F4E1B"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64C06210"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p w14:paraId="7664D6D6"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persons affected by armed conflict</w:t>
            </w:r>
          </w:p>
          <w:p w14:paraId="38357738"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law enforcement / police officials</w:t>
            </w:r>
          </w:p>
          <w:p w14:paraId="692F5228" w14:textId="20DE50E6"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military staff</w:t>
            </w:r>
          </w:p>
        </w:tc>
        <w:tc>
          <w:tcPr>
            <w:tcW w:w="4600" w:type="dxa"/>
            <w:shd w:val="clear" w:color="auto" w:fill="auto"/>
            <w:hideMark/>
          </w:tcPr>
          <w:p w14:paraId="6E419CDF" w14:textId="77777777" w:rsidR="00C906FE" w:rsidRDefault="00C906FE" w:rsidP="00C906FE">
            <w:pPr>
              <w:suppressAutoHyphens w:val="0"/>
              <w:spacing w:before="60" w:after="60" w:line="240" w:lineRule="auto"/>
              <w:ind w:left="57" w:right="57"/>
              <w:rPr>
                <w:color w:val="000000"/>
                <w:szCs w:val="22"/>
                <w:lang w:val="en-IE" w:eastAsia="en-IE"/>
              </w:rPr>
            </w:pPr>
          </w:p>
          <w:p w14:paraId="576FB3AD" w14:textId="3140D7AE"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1AD8D970" w14:textId="77777777" w:rsidTr="00C906FE">
        <w:trPr>
          <w:cantSplit/>
        </w:trPr>
        <w:tc>
          <w:tcPr>
            <w:tcW w:w="4520" w:type="dxa"/>
            <w:shd w:val="clear" w:color="auto" w:fill="auto"/>
            <w:hideMark/>
          </w:tcPr>
          <w:p w14:paraId="68E80B22"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105.8 Promulgate and strengthen national legislation to comply with obligations under the Rome Statute and adhere to the Convention on the Non-Applicability of Statutory Limitations to War Crimes and Crimes against Humanity (Uruguay);</w:t>
            </w:r>
          </w:p>
          <w:p w14:paraId="68C5B934" w14:textId="718316B4"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105</w:t>
            </w:r>
          </w:p>
        </w:tc>
        <w:tc>
          <w:tcPr>
            <w:tcW w:w="1100" w:type="dxa"/>
            <w:shd w:val="clear" w:color="auto" w:fill="auto"/>
            <w:hideMark/>
          </w:tcPr>
          <w:p w14:paraId="4B4E6D7E" w14:textId="6A4A717F"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7BEBFC38"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B51 Right to an effective remedy</w:t>
            </w:r>
          </w:p>
          <w:p w14:paraId="264DD10B"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A41 Constitutional and legislative framework</w:t>
            </w:r>
          </w:p>
          <w:p w14:paraId="039FF3BF" w14:textId="2737E4B6"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B11 International humanitarian law</w:t>
            </w:r>
          </w:p>
          <w:p w14:paraId="54CFE22F"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1ACB6A58" w14:textId="204878DE"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tc>
        <w:tc>
          <w:tcPr>
            <w:tcW w:w="4600" w:type="dxa"/>
            <w:shd w:val="clear" w:color="auto" w:fill="auto"/>
            <w:hideMark/>
          </w:tcPr>
          <w:p w14:paraId="23FF9B62" w14:textId="77777777" w:rsidR="00C906FE" w:rsidRDefault="00C906FE" w:rsidP="00C906FE">
            <w:pPr>
              <w:suppressAutoHyphens w:val="0"/>
              <w:spacing w:before="60" w:after="60" w:line="240" w:lineRule="auto"/>
              <w:ind w:left="57" w:right="57"/>
              <w:rPr>
                <w:color w:val="000000"/>
                <w:szCs w:val="22"/>
                <w:lang w:val="en-IE" w:eastAsia="en-IE"/>
              </w:rPr>
            </w:pPr>
          </w:p>
          <w:p w14:paraId="08BB7735" w14:textId="121183EF"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5E20C4AE" w14:textId="77777777" w:rsidTr="00C906FE">
        <w:trPr>
          <w:cantSplit/>
        </w:trPr>
        <w:tc>
          <w:tcPr>
            <w:tcW w:w="4520" w:type="dxa"/>
            <w:shd w:val="clear" w:color="auto" w:fill="auto"/>
            <w:hideMark/>
          </w:tcPr>
          <w:p w14:paraId="15DB1718"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105.9 Take steps to implement the country ’ s obligations under the Rome Statute of the ICC (Australia);</w:t>
            </w:r>
          </w:p>
          <w:p w14:paraId="0C1A6579" w14:textId="3448A7E7"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105</w:t>
            </w:r>
          </w:p>
        </w:tc>
        <w:tc>
          <w:tcPr>
            <w:tcW w:w="1100" w:type="dxa"/>
            <w:shd w:val="clear" w:color="auto" w:fill="auto"/>
            <w:hideMark/>
          </w:tcPr>
          <w:p w14:paraId="614A6138" w14:textId="6D907603"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06C33831"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B51 Right to an effective remedy</w:t>
            </w:r>
          </w:p>
          <w:p w14:paraId="237802C4"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A41 Constitutional and legislative framework</w:t>
            </w:r>
          </w:p>
          <w:p w14:paraId="6F75A1BE" w14:textId="0A4F68E6"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B11 International humanitarian law</w:t>
            </w:r>
          </w:p>
          <w:p w14:paraId="1C2F56FE"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7D80885E" w14:textId="3054DED0"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tc>
        <w:tc>
          <w:tcPr>
            <w:tcW w:w="4600" w:type="dxa"/>
            <w:shd w:val="clear" w:color="auto" w:fill="auto"/>
            <w:hideMark/>
          </w:tcPr>
          <w:p w14:paraId="3D28C4EA" w14:textId="77777777" w:rsidR="00C906FE" w:rsidRDefault="00C906FE" w:rsidP="00C906FE">
            <w:pPr>
              <w:suppressAutoHyphens w:val="0"/>
              <w:spacing w:before="60" w:after="60" w:line="240" w:lineRule="auto"/>
              <w:ind w:left="57" w:right="57"/>
              <w:rPr>
                <w:color w:val="000000"/>
                <w:szCs w:val="22"/>
                <w:lang w:val="en-IE" w:eastAsia="en-IE"/>
              </w:rPr>
            </w:pPr>
          </w:p>
          <w:p w14:paraId="46FC74FC" w14:textId="3A3AF7D8"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7E2661DB" w14:textId="77777777" w:rsidTr="00C906FE">
        <w:trPr>
          <w:cantSplit/>
        </w:trPr>
        <w:tc>
          <w:tcPr>
            <w:tcW w:w="4520" w:type="dxa"/>
            <w:shd w:val="clear" w:color="auto" w:fill="auto"/>
            <w:hideMark/>
          </w:tcPr>
          <w:p w14:paraId="433D9409"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104.55 Take all the necessary measures to ensure the end of all violent acts against the civilian population all over the national territory, and bring the perpetrators to justice (Gabon);</w:t>
            </w:r>
          </w:p>
          <w:p w14:paraId="2A263EF3" w14:textId="4D1E040A"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shd w:val="clear" w:color="auto" w:fill="auto"/>
            <w:hideMark/>
          </w:tcPr>
          <w:p w14:paraId="5D9D2374" w14:textId="21F1461A"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2E2A2332"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B51 Right to an effective remedy</w:t>
            </w:r>
          </w:p>
          <w:p w14:paraId="367D34F6" w14:textId="4E0EF06B"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D31 Liberty and security - general</w:t>
            </w:r>
          </w:p>
          <w:p w14:paraId="5D4E5C79"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706609C1" w14:textId="3F2122EF"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tc>
        <w:tc>
          <w:tcPr>
            <w:tcW w:w="4600" w:type="dxa"/>
            <w:shd w:val="clear" w:color="auto" w:fill="auto"/>
            <w:hideMark/>
          </w:tcPr>
          <w:p w14:paraId="61A0681E" w14:textId="77777777" w:rsidR="00C906FE" w:rsidRDefault="00C906FE" w:rsidP="00C906FE">
            <w:pPr>
              <w:suppressAutoHyphens w:val="0"/>
              <w:spacing w:before="60" w:after="60" w:line="240" w:lineRule="auto"/>
              <w:ind w:left="57" w:right="57"/>
              <w:rPr>
                <w:color w:val="000000"/>
                <w:szCs w:val="22"/>
                <w:lang w:val="en-IE" w:eastAsia="en-IE"/>
              </w:rPr>
            </w:pPr>
          </w:p>
          <w:p w14:paraId="1591318B" w14:textId="4C339377"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732B6DDD" w14:textId="77777777" w:rsidTr="00C906FE">
        <w:trPr>
          <w:cantSplit/>
        </w:trPr>
        <w:tc>
          <w:tcPr>
            <w:tcW w:w="4520" w:type="dxa"/>
            <w:shd w:val="clear" w:color="auto" w:fill="auto"/>
            <w:hideMark/>
          </w:tcPr>
          <w:p w14:paraId="510978CC"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104.71 Take measures to prosecute the perpetrators of human rights violations that specifically target members of religious groups in order to safeguard freedom of religion and ensure the right to security of the person (Canada);</w:t>
            </w:r>
          </w:p>
          <w:p w14:paraId="21850FE3" w14:textId="44B9ADFB"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shd w:val="clear" w:color="auto" w:fill="auto"/>
            <w:hideMark/>
          </w:tcPr>
          <w:p w14:paraId="2BD60F15" w14:textId="69696BF2"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6CFA9BB7"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B51 Right to an effective remedy</w:t>
            </w:r>
          </w:p>
          <w:p w14:paraId="104DE50F" w14:textId="2195055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D42 Freedom of thought, conscience and religion</w:t>
            </w:r>
          </w:p>
          <w:p w14:paraId="51F20AB3"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322DE477"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p w14:paraId="4E0D643B" w14:textId="1C33282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minorities/ racial, ethnic, linguistic, religious or descent-based groups</w:t>
            </w:r>
          </w:p>
        </w:tc>
        <w:tc>
          <w:tcPr>
            <w:tcW w:w="4600" w:type="dxa"/>
            <w:shd w:val="clear" w:color="auto" w:fill="auto"/>
            <w:hideMark/>
          </w:tcPr>
          <w:p w14:paraId="09F8C3B3" w14:textId="77777777" w:rsidR="00C906FE" w:rsidRDefault="00C906FE" w:rsidP="00C906FE">
            <w:pPr>
              <w:suppressAutoHyphens w:val="0"/>
              <w:spacing w:before="60" w:after="60" w:line="240" w:lineRule="auto"/>
              <w:ind w:left="57" w:right="57"/>
              <w:rPr>
                <w:color w:val="000000"/>
                <w:szCs w:val="22"/>
                <w:lang w:val="en-IE" w:eastAsia="en-IE"/>
              </w:rPr>
            </w:pPr>
          </w:p>
          <w:p w14:paraId="72CB0FD6" w14:textId="3CDC409D"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6AE46E73" w14:textId="77777777" w:rsidTr="00C906FE">
        <w:trPr>
          <w:cantSplit/>
        </w:trPr>
        <w:tc>
          <w:tcPr>
            <w:tcW w:w="4520" w:type="dxa"/>
            <w:tcBorders>
              <w:bottom w:val="dotted" w:sz="4" w:space="0" w:color="auto"/>
            </w:tcBorders>
            <w:shd w:val="clear" w:color="auto" w:fill="auto"/>
            <w:hideMark/>
          </w:tcPr>
          <w:p w14:paraId="5C181A79"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104.53 Fight against impunity and ensure that those responsible for the serious human rights violations and acts of violence perpetrated against the civilian population, including sexual violence against women and children, torture and summary executions, are brought to justice and held accountable (Portugal);</w:t>
            </w:r>
          </w:p>
          <w:p w14:paraId="6422B17E" w14:textId="14DA0706"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tcBorders>
              <w:bottom w:val="dotted" w:sz="4" w:space="0" w:color="auto"/>
            </w:tcBorders>
            <w:shd w:val="clear" w:color="auto" w:fill="auto"/>
            <w:hideMark/>
          </w:tcPr>
          <w:p w14:paraId="77D2AFA2" w14:textId="35DF0995"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tcBorders>
              <w:bottom w:val="dotted" w:sz="4" w:space="0" w:color="auto"/>
            </w:tcBorders>
            <w:shd w:val="clear" w:color="auto" w:fill="auto"/>
            <w:hideMark/>
          </w:tcPr>
          <w:p w14:paraId="6385DDFF"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B51 Right to an effective remedy</w:t>
            </w:r>
          </w:p>
          <w:p w14:paraId="71659468"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F13 Violence against women</w:t>
            </w:r>
          </w:p>
          <w:p w14:paraId="21D836FD"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F31 Children: definition; general principles; protection</w:t>
            </w:r>
          </w:p>
          <w:p w14:paraId="7ECB9B58"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D25 Prohibition of torture and cruel, inhuman or degrading treatment</w:t>
            </w:r>
          </w:p>
          <w:p w14:paraId="0FBE71EC" w14:textId="7EC24B31"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D22 Extrajudicial, summary or arbitrary executions</w:t>
            </w:r>
          </w:p>
          <w:p w14:paraId="62D1119D"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5CDFB743"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women</w:t>
            </w:r>
          </w:p>
          <w:p w14:paraId="78EF8302"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children</w:t>
            </w:r>
          </w:p>
          <w:p w14:paraId="68A8D2B5" w14:textId="75FC4728"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persons affected by armed conflict</w:t>
            </w:r>
          </w:p>
        </w:tc>
        <w:tc>
          <w:tcPr>
            <w:tcW w:w="4600" w:type="dxa"/>
            <w:tcBorders>
              <w:bottom w:val="dotted" w:sz="4" w:space="0" w:color="auto"/>
            </w:tcBorders>
            <w:shd w:val="clear" w:color="auto" w:fill="auto"/>
            <w:hideMark/>
          </w:tcPr>
          <w:p w14:paraId="5128A113" w14:textId="77777777" w:rsidR="00C906FE" w:rsidRDefault="00C906FE" w:rsidP="00C906FE">
            <w:pPr>
              <w:suppressAutoHyphens w:val="0"/>
              <w:spacing w:before="60" w:after="60" w:line="240" w:lineRule="auto"/>
              <w:ind w:left="57" w:right="57"/>
              <w:rPr>
                <w:color w:val="000000"/>
                <w:szCs w:val="22"/>
                <w:lang w:val="en-IE" w:eastAsia="en-IE"/>
              </w:rPr>
            </w:pPr>
          </w:p>
          <w:p w14:paraId="2FA86982" w14:textId="2A322218"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37364356" w14:textId="77777777" w:rsidTr="00160BC1">
        <w:trPr>
          <w:cantSplit/>
        </w:trPr>
        <w:tc>
          <w:tcPr>
            <w:tcW w:w="15220" w:type="dxa"/>
            <w:gridSpan w:val="4"/>
            <w:shd w:val="clear" w:color="auto" w:fill="DBE5F1"/>
            <w:hideMark/>
          </w:tcPr>
          <w:p w14:paraId="12754073" w14:textId="5608B1F8" w:rsidR="00C906FE" w:rsidRPr="00C906FE" w:rsidRDefault="00C906FE" w:rsidP="00C906FE">
            <w:pPr>
              <w:suppressAutoHyphens w:val="0"/>
              <w:spacing w:before="40" w:after="40" w:line="240" w:lineRule="auto"/>
              <w:rPr>
                <w:b/>
                <w:i/>
                <w:sz w:val="28"/>
                <w:lang w:val="en-IE" w:eastAsia="en-IE"/>
              </w:rPr>
            </w:pPr>
            <w:r>
              <w:rPr>
                <w:b/>
                <w:i/>
                <w:color w:val="000000"/>
                <w:sz w:val="28"/>
                <w:szCs w:val="22"/>
                <w:lang w:val="en-IE" w:eastAsia="en-IE"/>
              </w:rPr>
              <w:t xml:space="preserve">Theme: </w:t>
            </w:r>
            <w:r w:rsidRPr="00C906FE">
              <w:rPr>
                <w:b/>
                <w:i/>
                <w:color w:val="000000"/>
                <w:sz w:val="28"/>
                <w:szCs w:val="22"/>
                <w:lang w:val="en-IE" w:eastAsia="en-IE"/>
              </w:rPr>
              <w:t>B54 Transitional justice</w:t>
            </w:r>
          </w:p>
        </w:tc>
      </w:tr>
      <w:tr w:rsidR="00C906FE" w:rsidRPr="00C906FE" w14:paraId="49009EFD" w14:textId="77777777" w:rsidTr="00C906FE">
        <w:trPr>
          <w:cantSplit/>
        </w:trPr>
        <w:tc>
          <w:tcPr>
            <w:tcW w:w="4520" w:type="dxa"/>
            <w:shd w:val="clear" w:color="auto" w:fill="auto"/>
            <w:hideMark/>
          </w:tcPr>
          <w:p w14:paraId="216BE0AF"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104.61 Establish and make operational the Commission of Inquiry, and any additional transitional justice mechanism required, to address human rights violations before and after 2012 (Sweden);</w:t>
            </w:r>
          </w:p>
          <w:p w14:paraId="37C1FFA0" w14:textId="0271FADB"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shd w:val="clear" w:color="auto" w:fill="auto"/>
            <w:hideMark/>
          </w:tcPr>
          <w:p w14:paraId="319DE636" w14:textId="5DCBF5DB"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44EBF56F"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B54 Transitional justice</w:t>
            </w:r>
          </w:p>
          <w:p w14:paraId="7027B382"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119580A9" w14:textId="1EAC89C5"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judges, lawyers and prosecutors</w:t>
            </w:r>
          </w:p>
        </w:tc>
        <w:tc>
          <w:tcPr>
            <w:tcW w:w="4600" w:type="dxa"/>
            <w:shd w:val="clear" w:color="auto" w:fill="auto"/>
            <w:hideMark/>
          </w:tcPr>
          <w:p w14:paraId="43C00043" w14:textId="77777777" w:rsidR="00C906FE" w:rsidRDefault="00C906FE" w:rsidP="00C906FE">
            <w:pPr>
              <w:suppressAutoHyphens w:val="0"/>
              <w:spacing w:before="60" w:after="60" w:line="240" w:lineRule="auto"/>
              <w:ind w:left="57" w:right="57"/>
              <w:rPr>
                <w:color w:val="000000"/>
                <w:szCs w:val="22"/>
                <w:lang w:val="en-IE" w:eastAsia="en-IE"/>
              </w:rPr>
            </w:pPr>
          </w:p>
          <w:p w14:paraId="2F757B1C" w14:textId="5B7C9DEF"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211601C6" w14:textId="77777777" w:rsidTr="00C906FE">
        <w:trPr>
          <w:cantSplit/>
        </w:trPr>
        <w:tc>
          <w:tcPr>
            <w:tcW w:w="4520" w:type="dxa"/>
            <w:shd w:val="clear" w:color="auto" w:fill="auto"/>
            <w:hideMark/>
          </w:tcPr>
          <w:p w14:paraId="2F489822"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104.72 The National Transitional Council (NTC) should work with international partners to establish a Central African Republic-owned security force that can ensure the long term protection of the Central African Republic population from attacks by individual and groups (United Kingdom of Great Britain and Northern Ireland);</w:t>
            </w:r>
          </w:p>
          <w:p w14:paraId="37E02421" w14:textId="51FD761C"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shd w:val="clear" w:color="auto" w:fill="auto"/>
            <w:hideMark/>
          </w:tcPr>
          <w:p w14:paraId="4B470ED3" w14:textId="4A8EC362"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69A53ABA"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B54 Transitional justice</w:t>
            </w:r>
          </w:p>
          <w:p w14:paraId="3993E530"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A28 Cooperation with other international mechanisms and institutions</w:t>
            </w:r>
          </w:p>
          <w:p w14:paraId="368C3BB6" w14:textId="02CACFD6"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B11 International humanitarian law</w:t>
            </w:r>
          </w:p>
          <w:p w14:paraId="4E5B7AED"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292ECF9E"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p w14:paraId="00108D26" w14:textId="6FD02B9E"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persons affected by armed conflict</w:t>
            </w:r>
          </w:p>
        </w:tc>
        <w:tc>
          <w:tcPr>
            <w:tcW w:w="4600" w:type="dxa"/>
            <w:shd w:val="clear" w:color="auto" w:fill="auto"/>
            <w:hideMark/>
          </w:tcPr>
          <w:p w14:paraId="458C89E3" w14:textId="77777777" w:rsidR="00C906FE" w:rsidRDefault="00C906FE" w:rsidP="00C906FE">
            <w:pPr>
              <w:suppressAutoHyphens w:val="0"/>
              <w:spacing w:before="60" w:after="60" w:line="240" w:lineRule="auto"/>
              <w:ind w:left="57" w:right="57"/>
              <w:rPr>
                <w:color w:val="000000"/>
                <w:szCs w:val="22"/>
                <w:lang w:val="en-IE" w:eastAsia="en-IE"/>
              </w:rPr>
            </w:pPr>
          </w:p>
          <w:p w14:paraId="16038BC7" w14:textId="7B4571A7"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0F19752A" w14:textId="77777777" w:rsidTr="00C906FE">
        <w:trPr>
          <w:cantSplit/>
        </w:trPr>
        <w:tc>
          <w:tcPr>
            <w:tcW w:w="4520" w:type="dxa"/>
            <w:shd w:val="clear" w:color="auto" w:fill="auto"/>
            <w:hideMark/>
          </w:tcPr>
          <w:p w14:paraId="3DBA8444"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104.62 Provide the National Commission of Inquiry with the necessary resources to promptly, thoroughly, and independently investigate allegations of gross human rights abuses by all parties (Austria);</w:t>
            </w:r>
          </w:p>
          <w:p w14:paraId="644EDE11" w14:textId="023D45BB"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shd w:val="clear" w:color="auto" w:fill="auto"/>
            <w:hideMark/>
          </w:tcPr>
          <w:p w14:paraId="5767DDF1" w14:textId="797C89F5"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38E188DE"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B54 Transitional justice</w:t>
            </w:r>
          </w:p>
          <w:p w14:paraId="04B6CE1D" w14:textId="03DFB9A4"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A63 Budget and resources (for human rights implementation)</w:t>
            </w:r>
          </w:p>
          <w:p w14:paraId="51571946"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46BA4E40" w14:textId="74FA0848"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judges, lawyers and prosecutors</w:t>
            </w:r>
          </w:p>
        </w:tc>
        <w:tc>
          <w:tcPr>
            <w:tcW w:w="4600" w:type="dxa"/>
            <w:shd w:val="clear" w:color="auto" w:fill="auto"/>
            <w:hideMark/>
          </w:tcPr>
          <w:p w14:paraId="57C8A536" w14:textId="77777777" w:rsidR="00C906FE" w:rsidRDefault="00C906FE" w:rsidP="00C906FE">
            <w:pPr>
              <w:suppressAutoHyphens w:val="0"/>
              <w:spacing w:before="60" w:after="60" w:line="240" w:lineRule="auto"/>
              <w:ind w:left="57" w:right="57"/>
              <w:rPr>
                <w:color w:val="000000"/>
                <w:szCs w:val="22"/>
                <w:lang w:val="en-IE" w:eastAsia="en-IE"/>
              </w:rPr>
            </w:pPr>
          </w:p>
          <w:p w14:paraId="7458D612" w14:textId="0AA7E41A"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3A3439BA" w14:textId="77777777" w:rsidTr="00C906FE">
        <w:trPr>
          <w:cantSplit/>
        </w:trPr>
        <w:tc>
          <w:tcPr>
            <w:tcW w:w="4520" w:type="dxa"/>
            <w:tcBorders>
              <w:bottom w:val="dotted" w:sz="4" w:space="0" w:color="auto"/>
            </w:tcBorders>
            <w:shd w:val="clear" w:color="auto" w:fill="auto"/>
            <w:hideMark/>
          </w:tcPr>
          <w:p w14:paraId="3B64A3F7"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104.63 Strengthen the capacity of the judicial system, including the transitional justice mechanisms and the national human rights institutions, and contribute to the efforts of the national reconciliation (Gabon);</w:t>
            </w:r>
          </w:p>
          <w:p w14:paraId="5EB09337" w14:textId="7E27A748"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tcBorders>
              <w:bottom w:val="dotted" w:sz="4" w:space="0" w:color="auto"/>
            </w:tcBorders>
            <w:shd w:val="clear" w:color="auto" w:fill="auto"/>
            <w:hideMark/>
          </w:tcPr>
          <w:p w14:paraId="757E2F0D" w14:textId="68B38991"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tcBorders>
              <w:bottom w:val="dotted" w:sz="4" w:space="0" w:color="auto"/>
            </w:tcBorders>
            <w:shd w:val="clear" w:color="auto" w:fill="auto"/>
            <w:hideMark/>
          </w:tcPr>
          <w:p w14:paraId="74F0052B"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B54 Transitional justice</w:t>
            </w:r>
          </w:p>
          <w:p w14:paraId="0F84144E"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D51 Administration of justice &amp; fair trial</w:t>
            </w:r>
          </w:p>
          <w:p w14:paraId="6AA3222A" w14:textId="37032A8C"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A44 Structure of the national human rights machinery</w:t>
            </w:r>
          </w:p>
          <w:p w14:paraId="512B6E52"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04E00EFF" w14:textId="63915E21"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judges, lawyers and prosecutors</w:t>
            </w:r>
          </w:p>
        </w:tc>
        <w:tc>
          <w:tcPr>
            <w:tcW w:w="4600" w:type="dxa"/>
            <w:tcBorders>
              <w:bottom w:val="dotted" w:sz="4" w:space="0" w:color="auto"/>
            </w:tcBorders>
            <w:shd w:val="clear" w:color="auto" w:fill="auto"/>
            <w:hideMark/>
          </w:tcPr>
          <w:p w14:paraId="0DC41E32" w14:textId="77777777" w:rsidR="00C906FE" w:rsidRDefault="00C906FE" w:rsidP="00C906FE">
            <w:pPr>
              <w:suppressAutoHyphens w:val="0"/>
              <w:spacing w:before="60" w:after="60" w:line="240" w:lineRule="auto"/>
              <w:ind w:left="57" w:right="57"/>
              <w:rPr>
                <w:color w:val="000000"/>
                <w:szCs w:val="22"/>
                <w:lang w:val="en-IE" w:eastAsia="en-IE"/>
              </w:rPr>
            </w:pPr>
          </w:p>
          <w:p w14:paraId="22ABF720" w14:textId="71F8DBE2"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32515D49" w14:textId="77777777" w:rsidTr="0029488B">
        <w:trPr>
          <w:cantSplit/>
        </w:trPr>
        <w:tc>
          <w:tcPr>
            <w:tcW w:w="15220" w:type="dxa"/>
            <w:gridSpan w:val="4"/>
            <w:shd w:val="clear" w:color="auto" w:fill="DBE5F1"/>
            <w:hideMark/>
          </w:tcPr>
          <w:p w14:paraId="49C554C1" w14:textId="6EDAB7AB" w:rsidR="00C906FE" w:rsidRPr="00C906FE" w:rsidRDefault="00C906FE" w:rsidP="00C906FE">
            <w:pPr>
              <w:suppressAutoHyphens w:val="0"/>
              <w:spacing w:before="40" w:after="40" w:line="240" w:lineRule="auto"/>
              <w:rPr>
                <w:b/>
                <w:i/>
                <w:sz w:val="28"/>
                <w:lang w:val="en-IE" w:eastAsia="en-IE"/>
              </w:rPr>
            </w:pPr>
            <w:r>
              <w:rPr>
                <w:b/>
                <w:i/>
                <w:color w:val="000000"/>
                <w:sz w:val="28"/>
                <w:szCs w:val="22"/>
                <w:lang w:val="en-IE" w:eastAsia="en-IE"/>
              </w:rPr>
              <w:t xml:space="preserve">Theme: </w:t>
            </w:r>
            <w:r w:rsidRPr="00C906FE">
              <w:rPr>
                <w:b/>
                <w:i/>
                <w:color w:val="000000"/>
                <w:sz w:val="28"/>
                <w:szCs w:val="22"/>
                <w:lang w:val="en-IE" w:eastAsia="en-IE"/>
              </w:rPr>
              <w:t>B9 Human rights &amp; use of mercenaries</w:t>
            </w:r>
          </w:p>
        </w:tc>
      </w:tr>
      <w:tr w:rsidR="00C906FE" w:rsidRPr="00C906FE" w14:paraId="7A19E304" w14:textId="77777777" w:rsidTr="00C906FE">
        <w:trPr>
          <w:cantSplit/>
        </w:trPr>
        <w:tc>
          <w:tcPr>
            <w:tcW w:w="4520" w:type="dxa"/>
            <w:tcBorders>
              <w:bottom w:val="dotted" w:sz="4" w:space="0" w:color="auto"/>
            </w:tcBorders>
            <w:shd w:val="clear" w:color="auto" w:fill="auto"/>
            <w:hideMark/>
          </w:tcPr>
          <w:p w14:paraId="0DA6F539"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104.67 Prevent the involvement of foreign mercenaries in the internal conflict and their attempts to turn human rights violations into an ethnic and religious conflict (Czech Republic);</w:t>
            </w:r>
          </w:p>
          <w:p w14:paraId="767485F2" w14:textId="64450177"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tcBorders>
              <w:bottom w:val="dotted" w:sz="4" w:space="0" w:color="auto"/>
            </w:tcBorders>
            <w:shd w:val="clear" w:color="auto" w:fill="auto"/>
            <w:hideMark/>
          </w:tcPr>
          <w:p w14:paraId="0A8F21C2" w14:textId="148CA30C"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tcBorders>
              <w:bottom w:val="dotted" w:sz="4" w:space="0" w:color="auto"/>
            </w:tcBorders>
            <w:shd w:val="clear" w:color="auto" w:fill="auto"/>
            <w:hideMark/>
          </w:tcPr>
          <w:p w14:paraId="2F0C49EB"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B9 Human rights &amp; use of mercenaries</w:t>
            </w:r>
          </w:p>
          <w:p w14:paraId="1411F008"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D42 Freedom of thought, conscience and religion</w:t>
            </w:r>
          </w:p>
          <w:p w14:paraId="0E91AAC9"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B32 Racial discrimination</w:t>
            </w:r>
          </w:p>
          <w:p w14:paraId="604FB03A" w14:textId="0F320FB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G1 Members of minorities</w:t>
            </w:r>
          </w:p>
          <w:p w14:paraId="688FC7D9"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28E25978"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p w14:paraId="300EC80C" w14:textId="38DAA655"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minorities/ racial, ethnic, linguistic, religious or descent-based groups</w:t>
            </w:r>
          </w:p>
        </w:tc>
        <w:tc>
          <w:tcPr>
            <w:tcW w:w="4600" w:type="dxa"/>
            <w:tcBorders>
              <w:bottom w:val="dotted" w:sz="4" w:space="0" w:color="auto"/>
            </w:tcBorders>
            <w:shd w:val="clear" w:color="auto" w:fill="auto"/>
            <w:hideMark/>
          </w:tcPr>
          <w:p w14:paraId="29975269" w14:textId="77777777" w:rsidR="00C906FE" w:rsidRDefault="00C906FE" w:rsidP="00C906FE">
            <w:pPr>
              <w:suppressAutoHyphens w:val="0"/>
              <w:spacing w:before="60" w:after="60" w:line="240" w:lineRule="auto"/>
              <w:ind w:left="57" w:right="57"/>
              <w:rPr>
                <w:color w:val="000000"/>
                <w:szCs w:val="22"/>
                <w:lang w:val="en-IE" w:eastAsia="en-IE"/>
              </w:rPr>
            </w:pPr>
          </w:p>
          <w:p w14:paraId="421D5385" w14:textId="01AEF291"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67524A21" w14:textId="77777777" w:rsidTr="00776C60">
        <w:trPr>
          <w:cantSplit/>
        </w:trPr>
        <w:tc>
          <w:tcPr>
            <w:tcW w:w="15220" w:type="dxa"/>
            <w:gridSpan w:val="4"/>
            <w:shd w:val="clear" w:color="auto" w:fill="DBE5F1"/>
            <w:hideMark/>
          </w:tcPr>
          <w:p w14:paraId="57796631" w14:textId="3B9A003C" w:rsidR="00C906FE" w:rsidRPr="00C906FE" w:rsidRDefault="00C906FE" w:rsidP="00C906FE">
            <w:pPr>
              <w:suppressAutoHyphens w:val="0"/>
              <w:spacing w:before="40" w:after="40" w:line="240" w:lineRule="auto"/>
              <w:rPr>
                <w:b/>
                <w:i/>
                <w:sz w:val="28"/>
                <w:lang w:val="en-IE" w:eastAsia="en-IE"/>
              </w:rPr>
            </w:pPr>
            <w:r>
              <w:rPr>
                <w:b/>
                <w:i/>
                <w:color w:val="000000"/>
                <w:sz w:val="28"/>
                <w:szCs w:val="22"/>
                <w:lang w:val="en-IE" w:eastAsia="en-IE"/>
              </w:rPr>
              <w:t xml:space="preserve">Theme: </w:t>
            </w:r>
            <w:r w:rsidRPr="00C906FE">
              <w:rPr>
                <w:b/>
                <w:i/>
                <w:color w:val="000000"/>
                <w:sz w:val="28"/>
                <w:szCs w:val="22"/>
                <w:lang w:val="en-IE" w:eastAsia="en-IE"/>
              </w:rPr>
              <w:t>D22 Extrajudicial, summary or arbitrary executions</w:t>
            </w:r>
          </w:p>
        </w:tc>
      </w:tr>
      <w:tr w:rsidR="00C906FE" w:rsidRPr="00C906FE" w14:paraId="261D94E3" w14:textId="77777777" w:rsidTr="00C906FE">
        <w:trPr>
          <w:cantSplit/>
        </w:trPr>
        <w:tc>
          <w:tcPr>
            <w:tcW w:w="4520" w:type="dxa"/>
            <w:shd w:val="clear" w:color="auto" w:fill="auto"/>
            <w:hideMark/>
          </w:tcPr>
          <w:p w14:paraId="1075ABDA"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104.30 Enforce existing laws to bring to justice perpetrators of extensive extrajudicial killings, enforced disappearances, attacks on civilians (including children) and instances of sexual and gender-based violence (Sierra Leone);</w:t>
            </w:r>
          </w:p>
          <w:p w14:paraId="5AF2B625" w14:textId="734CC455"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shd w:val="clear" w:color="auto" w:fill="auto"/>
            <w:hideMark/>
          </w:tcPr>
          <w:p w14:paraId="0E687632" w14:textId="28D4AF83"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2439630F"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D22 Extrajudicial, summary or arbitrary executions</w:t>
            </w:r>
          </w:p>
          <w:p w14:paraId="5881234A"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A41 Constitutional and legislative framework</w:t>
            </w:r>
          </w:p>
          <w:p w14:paraId="71295C37"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F13 Violence against women</w:t>
            </w:r>
          </w:p>
          <w:p w14:paraId="1B1A903A"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D28 Gender-based violence</w:t>
            </w:r>
          </w:p>
          <w:p w14:paraId="741802F3"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F31 Children: definition; general principles; protection</w:t>
            </w:r>
          </w:p>
          <w:p w14:paraId="2E7607C7"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B51 Right to an effective remedy</w:t>
            </w:r>
          </w:p>
          <w:p w14:paraId="1A9EF9F9" w14:textId="58361950"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D32 Enforced disappearances</w:t>
            </w:r>
          </w:p>
          <w:p w14:paraId="76FAFD65"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223F2F93"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disappeared persons</w:t>
            </w:r>
          </w:p>
          <w:p w14:paraId="3A9CD80E"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p w14:paraId="2169C94A"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children</w:t>
            </w:r>
          </w:p>
          <w:p w14:paraId="46EF90F0"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women</w:t>
            </w:r>
          </w:p>
          <w:p w14:paraId="588B073F" w14:textId="27AAB2C5"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persons affected by armed conflict</w:t>
            </w:r>
          </w:p>
        </w:tc>
        <w:tc>
          <w:tcPr>
            <w:tcW w:w="4600" w:type="dxa"/>
            <w:shd w:val="clear" w:color="auto" w:fill="auto"/>
            <w:hideMark/>
          </w:tcPr>
          <w:p w14:paraId="5ABBD9A4" w14:textId="77777777" w:rsidR="00C906FE" w:rsidRDefault="00C906FE" w:rsidP="00C906FE">
            <w:pPr>
              <w:suppressAutoHyphens w:val="0"/>
              <w:spacing w:before="60" w:after="60" w:line="240" w:lineRule="auto"/>
              <w:ind w:left="57" w:right="57"/>
              <w:rPr>
                <w:color w:val="000000"/>
                <w:szCs w:val="22"/>
                <w:lang w:val="en-IE" w:eastAsia="en-IE"/>
              </w:rPr>
            </w:pPr>
          </w:p>
          <w:p w14:paraId="68A1E6BB" w14:textId="46152806"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16117136" w14:textId="77777777" w:rsidTr="00C906FE">
        <w:trPr>
          <w:cantSplit/>
        </w:trPr>
        <w:tc>
          <w:tcPr>
            <w:tcW w:w="4520" w:type="dxa"/>
            <w:tcBorders>
              <w:bottom w:val="dotted" w:sz="4" w:space="0" w:color="auto"/>
            </w:tcBorders>
            <w:shd w:val="clear" w:color="auto" w:fill="auto"/>
            <w:hideMark/>
          </w:tcPr>
          <w:p w14:paraId="1B41CE0B"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104.32 Carry out transparent and impartial investigations, in accordance with international standards, regarding allegations of murders and extrajudicial killings in order to guarantee protection of the right to life (Canada);</w:t>
            </w:r>
          </w:p>
          <w:p w14:paraId="57E59318" w14:textId="312495D5"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tcBorders>
              <w:bottom w:val="dotted" w:sz="4" w:space="0" w:color="auto"/>
            </w:tcBorders>
            <w:shd w:val="clear" w:color="auto" w:fill="auto"/>
            <w:hideMark/>
          </w:tcPr>
          <w:p w14:paraId="0E509A51" w14:textId="6BA1B78C"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tcBorders>
              <w:bottom w:val="dotted" w:sz="4" w:space="0" w:color="auto"/>
            </w:tcBorders>
            <w:shd w:val="clear" w:color="auto" w:fill="auto"/>
            <w:hideMark/>
          </w:tcPr>
          <w:p w14:paraId="3C3D43F0"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D22 Extrajudicial, summary or arbitrary executions</w:t>
            </w:r>
          </w:p>
          <w:p w14:paraId="40430FFF" w14:textId="6F982E83"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B51 Right to an effective remedy</w:t>
            </w:r>
          </w:p>
          <w:p w14:paraId="39DC8473"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453CBDF6" w14:textId="3ADCDA08"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tc>
        <w:tc>
          <w:tcPr>
            <w:tcW w:w="4600" w:type="dxa"/>
            <w:tcBorders>
              <w:bottom w:val="dotted" w:sz="4" w:space="0" w:color="auto"/>
            </w:tcBorders>
            <w:shd w:val="clear" w:color="auto" w:fill="auto"/>
            <w:hideMark/>
          </w:tcPr>
          <w:p w14:paraId="31DE89B9" w14:textId="77777777" w:rsidR="00C906FE" w:rsidRDefault="00C906FE" w:rsidP="00C906FE">
            <w:pPr>
              <w:suppressAutoHyphens w:val="0"/>
              <w:spacing w:before="60" w:after="60" w:line="240" w:lineRule="auto"/>
              <w:ind w:left="57" w:right="57"/>
              <w:rPr>
                <w:color w:val="000000"/>
                <w:szCs w:val="22"/>
                <w:lang w:val="en-IE" w:eastAsia="en-IE"/>
              </w:rPr>
            </w:pPr>
          </w:p>
          <w:p w14:paraId="46506A79" w14:textId="7FA84646"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2F1BF738" w14:textId="77777777" w:rsidTr="00C35E9A">
        <w:trPr>
          <w:cantSplit/>
        </w:trPr>
        <w:tc>
          <w:tcPr>
            <w:tcW w:w="15220" w:type="dxa"/>
            <w:gridSpan w:val="4"/>
            <w:shd w:val="clear" w:color="auto" w:fill="DBE5F1"/>
            <w:hideMark/>
          </w:tcPr>
          <w:p w14:paraId="6D7B5294" w14:textId="2AF45BE7" w:rsidR="00C906FE" w:rsidRPr="00C906FE" w:rsidRDefault="00C906FE" w:rsidP="00C906FE">
            <w:pPr>
              <w:suppressAutoHyphens w:val="0"/>
              <w:spacing w:before="40" w:after="40" w:line="240" w:lineRule="auto"/>
              <w:rPr>
                <w:b/>
                <w:i/>
                <w:sz w:val="28"/>
                <w:lang w:val="en-IE" w:eastAsia="en-IE"/>
              </w:rPr>
            </w:pPr>
            <w:r>
              <w:rPr>
                <w:b/>
                <w:i/>
                <w:color w:val="000000"/>
                <w:sz w:val="28"/>
                <w:szCs w:val="22"/>
                <w:lang w:val="en-IE" w:eastAsia="en-IE"/>
              </w:rPr>
              <w:t xml:space="preserve">Theme: </w:t>
            </w:r>
            <w:r w:rsidRPr="00C906FE">
              <w:rPr>
                <w:b/>
                <w:i/>
                <w:color w:val="000000"/>
                <w:sz w:val="28"/>
                <w:szCs w:val="22"/>
                <w:lang w:val="en-IE" w:eastAsia="en-IE"/>
              </w:rPr>
              <w:t>D23 Death penalty</w:t>
            </w:r>
          </w:p>
        </w:tc>
      </w:tr>
      <w:tr w:rsidR="00C906FE" w:rsidRPr="00C906FE" w14:paraId="6C7680D3" w14:textId="77777777" w:rsidTr="00C906FE">
        <w:trPr>
          <w:cantSplit/>
        </w:trPr>
        <w:tc>
          <w:tcPr>
            <w:tcW w:w="4520" w:type="dxa"/>
            <w:shd w:val="clear" w:color="auto" w:fill="auto"/>
            <w:hideMark/>
          </w:tcPr>
          <w:p w14:paraId="35239EE0"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104.10 Speed up the legal process toward the abolition of the death penalty (including in the Penal Code) with the cooperation of the Office of the High Commissioner and the donors, and establish an official moratorium on the death penalty, including of minors, to be taken into account in all peace negotiations or agreements with the rebel factions (Uruguay);</w:t>
            </w:r>
          </w:p>
          <w:p w14:paraId="5EE7F822" w14:textId="63115B59"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shd w:val="clear" w:color="auto" w:fill="auto"/>
            <w:hideMark/>
          </w:tcPr>
          <w:p w14:paraId="6A261B4E" w14:textId="6E0B4B86"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3C667CFA"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D23 Death penalty</w:t>
            </w:r>
          </w:p>
          <w:p w14:paraId="0DB5580E"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A28 Cooperation with other international mechanisms and institutions</w:t>
            </w:r>
          </w:p>
          <w:p w14:paraId="6DEE27F3"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F34 Children: Juvenile justice</w:t>
            </w:r>
          </w:p>
          <w:p w14:paraId="44FB21F4" w14:textId="00FFBC79"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A41 Constitutional and legislative framework</w:t>
            </w:r>
          </w:p>
          <w:p w14:paraId="039A715D"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0B3AC822"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p w14:paraId="01DC917A"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children</w:t>
            </w:r>
          </w:p>
          <w:p w14:paraId="52F26EAE" w14:textId="70EEC55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persons deprived of their liberty</w:t>
            </w:r>
          </w:p>
        </w:tc>
        <w:tc>
          <w:tcPr>
            <w:tcW w:w="4600" w:type="dxa"/>
            <w:shd w:val="clear" w:color="auto" w:fill="auto"/>
            <w:hideMark/>
          </w:tcPr>
          <w:p w14:paraId="1B975BB5" w14:textId="77777777" w:rsidR="00C906FE" w:rsidRDefault="00C906FE" w:rsidP="00C906FE">
            <w:pPr>
              <w:suppressAutoHyphens w:val="0"/>
              <w:spacing w:before="60" w:after="60" w:line="240" w:lineRule="auto"/>
              <w:ind w:left="57" w:right="57"/>
              <w:rPr>
                <w:color w:val="000000"/>
                <w:szCs w:val="22"/>
                <w:lang w:val="en-IE" w:eastAsia="en-IE"/>
              </w:rPr>
            </w:pPr>
          </w:p>
          <w:p w14:paraId="398CDFE7" w14:textId="771DD061"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5E1E4912" w14:textId="77777777" w:rsidTr="00C906FE">
        <w:trPr>
          <w:cantSplit/>
        </w:trPr>
        <w:tc>
          <w:tcPr>
            <w:tcW w:w="4520" w:type="dxa"/>
            <w:shd w:val="clear" w:color="auto" w:fill="auto"/>
            <w:hideMark/>
          </w:tcPr>
          <w:p w14:paraId="12F031A2"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104.7 Abolish the death penalty (France);</w:t>
            </w:r>
          </w:p>
          <w:p w14:paraId="19390BAD" w14:textId="59127847"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shd w:val="clear" w:color="auto" w:fill="auto"/>
            <w:hideMark/>
          </w:tcPr>
          <w:p w14:paraId="557371AF" w14:textId="0EB8D5B0"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0D592FB9"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D23 Death penalty</w:t>
            </w:r>
          </w:p>
          <w:p w14:paraId="36D4EE46" w14:textId="05C5B90F"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A41 Constitutional and legislative framework</w:t>
            </w:r>
          </w:p>
          <w:p w14:paraId="3BD6A7F2"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48DD23DC" w14:textId="3AB09943"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tc>
        <w:tc>
          <w:tcPr>
            <w:tcW w:w="4600" w:type="dxa"/>
            <w:shd w:val="clear" w:color="auto" w:fill="auto"/>
            <w:hideMark/>
          </w:tcPr>
          <w:p w14:paraId="31AF7075" w14:textId="77777777" w:rsidR="00C906FE" w:rsidRDefault="00C906FE" w:rsidP="00C906FE">
            <w:pPr>
              <w:suppressAutoHyphens w:val="0"/>
              <w:spacing w:before="60" w:after="60" w:line="240" w:lineRule="auto"/>
              <w:ind w:left="57" w:right="57"/>
              <w:rPr>
                <w:color w:val="000000"/>
                <w:szCs w:val="22"/>
                <w:lang w:val="en-IE" w:eastAsia="en-IE"/>
              </w:rPr>
            </w:pPr>
          </w:p>
          <w:p w14:paraId="66B58E3B" w14:textId="49663971"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5000E1CA" w14:textId="77777777" w:rsidTr="00C906FE">
        <w:trPr>
          <w:cantSplit/>
        </w:trPr>
        <w:tc>
          <w:tcPr>
            <w:tcW w:w="4520" w:type="dxa"/>
            <w:tcBorders>
              <w:bottom w:val="dotted" w:sz="4" w:space="0" w:color="auto"/>
            </w:tcBorders>
            <w:shd w:val="clear" w:color="auto" w:fill="auto"/>
            <w:hideMark/>
          </w:tcPr>
          <w:p w14:paraId="54F81C37"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104.9 Consider the abolition of the death penalty (Rwanda);</w:t>
            </w:r>
          </w:p>
          <w:p w14:paraId="4AE616FF" w14:textId="0C19B995"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tcBorders>
              <w:bottom w:val="dotted" w:sz="4" w:space="0" w:color="auto"/>
            </w:tcBorders>
            <w:shd w:val="clear" w:color="auto" w:fill="auto"/>
            <w:hideMark/>
          </w:tcPr>
          <w:p w14:paraId="2A4CD4D6" w14:textId="328F8E8E"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tcBorders>
              <w:bottom w:val="dotted" w:sz="4" w:space="0" w:color="auto"/>
            </w:tcBorders>
            <w:shd w:val="clear" w:color="auto" w:fill="auto"/>
            <w:hideMark/>
          </w:tcPr>
          <w:p w14:paraId="5E2EFFE8"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D23 Death penalty</w:t>
            </w:r>
          </w:p>
          <w:p w14:paraId="5AF31E60" w14:textId="31888A50"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A41 Constitutional and legislative framework</w:t>
            </w:r>
          </w:p>
          <w:p w14:paraId="4611E2C2"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608DD9B3" w14:textId="7183F1CA"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tc>
        <w:tc>
          <w:tcPr>
            <w:tcW w:w="4600" w:type="dxa"/>
            <w:tcBorders>
              <w:bottom w:val="dotted" w:sz="4" w:space="0" w:color="auto"/>
            </w:tcBorders>
            <w:shd w:val="clear" w:color="auto" w:fill="auto"/>
            <w:hideMark/>
          </w:tcPr>
          <w:p w14:paraId="5B177717" w14:textId="77777777" w:rsidR="00C906FE" w:rsidRDefault="00C906FE" w:rsidP="00C906FE">
            <w:pPr>
              <w:suppressAutoHyphens w:val="0"/>
              <w:spacing w:before="60" w:after="60" w:line="240" w:lineRule="auto"/>
              <w:ind w:left="57" w:right="57"/>
              <w:rPr>
                <w:color w:val="000000"/>
                <w:szCs w:val="22"/>
                <w:lang w:val="en-IE" w:eastAsia="en-IE"/>
              </w:rPr>
            </w:pPr>
          </w:p>
          <w:p w14:paraId="3CE59E90" w14:textId="1AE7ABC7"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754B0C2A" w14:textId="77777777" w:rsidTr="006463A0">
        <w:trPr>
          <w:cantSplit/>
        </w:trPr>
        <w:tc>
          <w:tcPr>
            <w:tcW w:w="15220" w:type="dxa"/>
            <w:gridSpan w:val="4"/>
            <w:shd w:val="clear" w:color="auto" w:fill="DBE5F1"/>
            <w:hideMark/>
          </w:tcPr>
          <w:p w14:paraId="1C229216" w14:textId="08BE6476" w:rsidR="00C906FE" w:rsidRPr="00C906FE" w:rsidRDefault="00C906FE" w:rsidP="00C906FE">
            <w:pPr>
              <w:suppressAutoHyphens w:val="0"/>
              <w:spacing w:before="40" w:after="40" w:line="240" w:lineRule="auto"/>
              <w:rPr>
                <w:b/>
                <w:i/>
                <w:sz w:val="28"/>
                <w:lang w:val="en-IE" w:eastAsia="en-IE"/>
              </w:rPr>
            </w:pPr>
            <w:r>
              <w:rPr>
                <w:b/>
                <w:i/>
                <w:color w:val="000000"/>
                <w:sz w:val="28"/>
                <w:szCs w:val="22"/>
                <w:lang w:val="en-IE" w:eastAsia="en-IE"/>
              </w:rPr>
              <w:t xml:space="preserve">Theme: </w:t>
            </w:r>
            <w:r w:rsidRPr="00C906FE">
              <w:rPr>
                <w:b/>
                <w:i/>
                <w:color w:val="000000"/>
                <w:sz w:val="28"/>
                <w:szCs w:val="22"/>
                <w:lang w:val="en-IE" w:eastAsia="en-IE"/>
              </w:rPr>
              <w:t>D26 Conditions of detention</w:t>
            </w:r>
          </w:p>
        </w:tc>
      </w:tr>
      <w:tr w:rsidR="00C906FE" w:rsidRPr="00C906FE" w14:paraId="7F5D2942" w14:textId="77777777" w:rsidTr="00C906FE">
        <w:trPr>
          <w:cantSplit/>
        </w:trPr>
        <w:tc>
          <w:tcPr>
            <w:tcW w:w="4520" w:type="dxa"/>
            <w:shd w:val="clear" w:color="auto" w:fill="auto"/>
            <w:hideMark/>
          </w:tcPr>
          <w:p w14:paraId="00E80E19"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104.65 Strengthen measures to respect the Standard Minimum Rules for the Treatment of Prisoners (Benin);</w:t>
            </w:r>
          </w:p>
          <w:p w14:paraId="5B1E8D9C" w14:textId="314C99D9"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shd w:val="clear" w:color="auto" w:fill="auto"/>
            <w:hideMark/>
          </w:tcPr>
          <w:p w14:paraId="24B331FD" w14:textId="25801E98"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5C991BB9"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D26 Conditions of detention</w:t>
            </w:r>
          </w:p>
          <w:p w14:paraId="63163D42"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09916EBC" w14:textId="3E007D4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persons deprived of their liberty</w:t>
            </w:r>
          </w:p>
        </w:tc>
        <w:tc>
          <w:tcPr>
            <w:tcW w:w="4600" w:type="dxa"/>
            <w:shd w:val="clear" w:color="auto" w:fill="auto"/>
            <w:hideMark/>
          </w:tcPr>
          <w:p w14:paraId="302E51C2" w14:textId="77777777" w:rsidR="00C906FE" w:rsidRDefault="00C906FE" w:rsidP="00C906FE">
            <w:pPr>
              <w:suppressAutoHyphens w:val="0"/>
              <w:spacing w:before="60" w:after="60" w:line="240" w:lineRule="auto"/>
              <w:ind w:left="57" w:right="57"/>
              <w:rPr>
                <w:color w:val="000000"/>
                <w:szCs w:val="22"/>
                <w:lang w:val="en-IE" w:eastAsia="en-IE"/>
              </w:rPr>
            </w:pPr>
          </w:p>
          <w:p w14:paraId="2B51E223" w14:textId="011BBC3B"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2FFAF3B3" w14:textId="77777777" w:rsidTr="00C906FE">
        <w:trPr>
          <w:cantSplit/>
        </w:trPr>
        <w:tc>
          <w:tcPr>
            <w:tcW w:w="4520" w:type="dxa"/>
            <w:shd w:val="clear" w:color="auto" w:fill="auto"/>
            <w:hideMark/>
          </w:tcPr>
          <w:p w14:paraId="11513FAE"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104.59 Provide an adequate training to prison staff and ensure that the perpetrators are held accountable for their actions, in order to prevent human rights violations (Djibouti);</w:t>
            </w:r>
          </w:p>
          <w:p w14:paraId="3404D34C" w14:textId="1F7281E0"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shd w:val="clear" w:color="auto" w:fill="auto"/>
            <w:hideMark/>
          </w:tcPr>
          <w:p w14:paraId="5C970EF8" w14:textId="27D85C53"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748931FB"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D26 Conditions of detention</w:t>
            </w:r>
          </w:p>
          <w:p w14:paraId="57CDE86B"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A53 Professional training in human rights</w:t>
            </w:r>
          </w:p>
          <w:p w14:paraId="51F0F3F3" w14:textId="4E4F6B22"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B51 Right to an effective remedy</w:t>
            </w:r>
          </w:p>
          <w:p w14:paraId="53CFC21F"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2A2638A8" w14:textId="3C512D40"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prison officials</w:t>
            </w:r>
          </w:p>
        </w:tc>
        <w:tc>
          <w:tcPr>
            <w:tcW w:w="4600" w:type="dxa"/>
            <w:shd w:val="clear" w:color="auto" w:fill="auto"/>
            <w:hideMark/>
          </w:tcPr>
          <w:p w14:paraId="3C91ED0A" w14:textId="77777777" w:rsidR="00C906FE" w:rsidRDefault="00C906FE" w:rsidP="00C906FE">
            <w:pPr>
              <w:suppressAutoHyphens w:val="0"/>
              <w:spacing w:before="60" w:after="60" w:line="240" w:lineRule="auto"/>
              <w:ind w:left="57" w:right="57"/>
              <w:rPr>
                <w:color w:val="000000"/>
                <w:szCs w:val="22"/>
                <w:lang w:val="en-IE" w:eastAsia="en-IE"/>
              </w:rPr>
            </w:pPr>
          </w:p>
          <w:p w14:paraId="1758427A" w14:textId="02BBDFE4"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0FC1C4D9" w14:textId="77777777" w:rsidTr="00C906FE">
        <w:trPr>
          <w:cantSplit/>
        </w:trPr>
        <w:tc>
          <w:tcPr>
            <w:tcW w:w="4520" w:type="dxa"/>
            <w:tcBorders>
              <w:bottom w:val="dotted" w:sz="4" w:space="0" w:color="auto"/>
            </w:tcBorders>
            <w:shd w:val="clear" w:color="auto" w:fill="auto"/>
            <w:hideMark/>
          </w:tcPr>
          <w:p w14:paraId="7690F845"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104.66 Establish relevant prison facilities for the Juvenile population (Uganda);</w:t>
            </w:r>
          </w:p>
          <w:p w14:paraId="4963E867" w14:textId="539FC9B3"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tcBorders>
              <w:bottom w:val="dotted" w:sz="4" w:space="0" w:color="auto"/>
            </w:tcBorders>
            <w:shd w:val="clear" w:color="auto" w:fill="auto"/>
            <w:hideMark/>
          </w:tcPr>
          <w:p w14:paraId="20E6A2E9" w14:textId="5B809467"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tcBorders>
              <w:bottom w:val="dotted" w:sz="4" w:space="0" w:color="auto"/>
            </w:tcBorders>
            <w:shd w:val="clear" w:color="auto" w:fill="auto"/>
            <w:hideMark/>
          </w:tcPr>
          <w:p w14:paraId="4BB23374"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D26 Conditions of detention</w:t>
            </w:r>
          </w:p>
          <w:p w14:paraId="10E4F620" w14:textId="115A2E63"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F34 Children: Juvenile justice</w:t>
            </w:r>
          </w:p>
          <w:p w14:paraId="633582C2"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7BEB9B16"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children</w:t>
            </w:r>
          </w:p>
          <w:p w14:paraId="4B047FEA" w14:textId="21800239"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persons deprived of their liberty</w:t>
            </w:r>
          </w:p>
        </w:tc>
        <w:tc>
          <w:tcPr>
            <w:tcW w:w="4600" w:type="dxa"/>
            <w:tcBorders>
              <w:bottom w:val="dotted" w:sz="4" w:space="0" w:color="auto"/>
            </w:tcBorders>
            <w:shd w:val="clear" w:color="auto" w:fill="auto"/>
            <w:hideMark/>
          </w:tcPr>
          <w:p w14:paraId="7125E11A" w14:textId="77777777" w:rsidR="00C906FE" w:rsidRDefault="00C906FE" w:rsidP="00C906FE">
            <w:pPr>
              <w:suppressAutoHyphens w:val="0"/>
              <w:spacing w:before="60" w:after="60" w:line="240" w:lineRule="auto"/>
              <w:ind w:left="57" w:right="57"/>
              <w:rPr>
                <w:color w:val="000000"/>
                <w:szCs w:val="22"/>
                <w:lang w:val="en-IE" w:eastAsia="en-IE"/>
              </w:rPr>
            </w:pPr>
          </w:p>
          <w:p w14:paraId="06AC017D" w14:textId="68D96171"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4AB8D2E5" w14:textId="77777777" w:rsidTr="007A47BB">
        <w:trPr>
          <w:cantSplit/>
        </w:trPr>
        <w:tc>
          <w:tcPr>
            <w:tcW w:w="15220" w:type="dxa"/>
            <w:gridSpan w:val="4"/>
            <w:shd w:val="clear" w:color="auto" w:fill="DBE5F1"/>
            <w:hideMark/>
          </w:tcPr>
          <w:p w14:paraId="673DD8F3" w14:textId="7FB86E61" w:rsidR="00C906FE" w:rsidRPr="00C906FE" w:rsidRDefault="00C906FE" w:rsidP="00C906FE">
            <w:pPr>
              <w:suppressAutoHyphens w:val="0"/>
              <w:spacing w:before="40" w:after="40" w:line="240" w:lineRule="auto"/>
              <w:rPr>
                <w:b/>
                <w:i/>
                <w:sz w:val="28"/>
                <w:lang w:val="en-IE" w:eastAsia="en-IE"/>
              </w:rPr>
            </w:pPr>
            <w:r>
              <w:rPr>
                <w:b/>
                <w:i/>
                <w:color w:val="000000"/>
                <w:sz w:val="28"/>
                <w:szCs w:val="22"/>
                <w:lang w:val="en-IE" w:eastAsia="en-IE"/>
              </w:rPr>
              <w:t xml:space="preserve">Theme: </w:t>
            </w:r>
            <w:r w:rsidRPr="00C906FE">
              <w:rPr>
                <w:b/>
                <w:i/>
                <w:color w:val="000000"/>
                <w:sz w:val="28"/>
                <w:szCs w:val="22"/>
                <w:lang w:val="en-IE" w:eastAsia="en-IE"/>
              </w:rPr>
              <w:t>D31 Liberty and security - general</w:t>
            </w:r>
          </w:p>
        </w:tc>
      </w:tr>
      <w:tr w:rsidR="00C906FE" w:rsidRPr="00C906FE" w14:paraId="5CF2D600" w14:textId="77777777" w:rsidTr="00C906FE">
        <w:trPr>
          <w:cantSplit/>
        </w:trPr>
        <w:tc>
          <w:tcPr>
            <w:tcW w:w="4520" w:type="dxa"/>
            <w:shd w:val="clear" w:color="auto" w:fill="auto"/>
            <w:hideMark/>
          </w:tcPr>
          <w:p w14:paraId="727B11D6"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105.40 Continue positive efforts to put an end to the prevailing insecurities and violence plaguing the country (Egypt);</w:t>
            </w:r>
          </w:p>
          <w:p w14:paraId="2F7F7542" w14:textId="76325E33"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105</w:t>
            </w:r>
          </w:p>
        </w:tc>
        <w:tc>
          <w:tcPr>
            <w:tcW w:w="1100" w:type="dxa"/>
            <w:shd w:val="clear" w:color="auto" w:fill="auto"/>
            <w:hideMark/>
          </w:tcPr>
          <w:p w14:paraId="7E1995D3" w14:textId="5B3CEE30"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140DB7A0"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D31 Liberty and security - general</w:t>
            </w:r>
          </w:p>
          <w:p w14:paraId="526E9D52"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3695B55E" w14:textId="6850D9D8"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tc>
        <w:tc>
          <w:tcPr>
            <w:tcW w:w="4600" w:type="dxa"/>
            <w:shd w:val="clear" w:color="auto" w:fill="auto"/>
            <w:hideMark/>
          </w:tcPr>
          <w:p w14:paraId="7AF97E6A" w14:textId="77777777" w:rsidR="00C906FE" w:rsidRDefault="00C906FE" w:rsidP="00C906FE">
            <w:pPr>
              <w:suppressAutoHyphens w:val="0"/>
              <w:spacing w:before="60" w:after="60" w:line="240" w:lineRule="auto"/>
              <w:ind w:left="57" w:right="57"/>
              <w:rPr>
                <w:color w:val="000000"/>
                <w:szCs w:val="22"/>
                <w:lang w:val="en-IE" w:eastAsia="en-IE"/>
              </w:rPr>
            </w:pPr>
          </w:p>
          <w:p w14:paraId="285B986A" w14:textId="423DAB94"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4C7E3662" w14:textId="77777777" w:rsidTr="00C906FE">
        <w:trPr>
          <w:cantSplit/>
        </w:trPr>
        <w:tc>
          <w:tcPr>
            <w:tcW w:w="4520" w:type="dxa"/>
            <w:tcBorders>
              <w:bottom w:val="dotted" w:sz="4" w:space="0" w:color="auto"/>
            </w:tcBorders>
            <w:shd w:val="clear" w:color="auto" w:fill="auto"/>
            <w:hideMark/>
          </w:tcPr>
          <w:p w14:paraId="36D5D028"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104.33 Make effort to put an end to the attacks by all armed groups against unarmed civilians in the Central African Republic (Sudan);</w:t>
            </w:r>
          </w:p>
          <w:p w14:paraId="6B08A061" w14:textId="21DB0F22"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tcBorders>
              <w:bottom w:val="dotted" w:sz="4" w:space="0" w:color="auto"/>
            </w:tcBorders>
            <w:shd w:val="clear" w:color="auto" w:fill="auto"/>
            <w:hideMark/>
          </w:tcPr>
          <w:p w14:paraId="4F71A738" w14:textId="1BB690A8"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tcBorders>
              <w:bottom w:val="dotted" w:sz="4" w:space="0" w:color="auto"/>
            </w:tcBorders>
            <w:shd w:val="clear" w:color="auto" w:fill="auto"/>
            <w:hideMark/>
          </w:tcPr>
          <w:p w14:paraId="3E79F5EA"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D31 Liberty and security - general</w:t>
            </w:r>
          </w:p>
          <w:p w14:paraId="55DB5187" w14:textId="18A9A05E"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B51 Right to an effective remedy</w:t>
            </w:r>
          </w:p>
          <w:p w14:paraId="22DCC4C2"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7883F191"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p w14:paraId="5628E1EA" w14:textId="3339F6B2"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persons affected by armed conflict</w:t>
            </w:r>
          </w:p>
        </w:tc>
        <w:tc>
          <w:tcPr>
            <w:tcW w:w="4600" w:type="dxa"/>
            <w:tcBorders>
              <w:bottom w:val="dotted" w:sz="4" w:space="0" w:color="auto"/>
            </w:tcBorders>
            <w:shd w:val="clear" w:color="auto" w:fill="auto"/>
            <w:hideMark/>
          </w:tcPr>
          <w:p w14:paraId="40E7BC58" w14:textId="77777777" w:rsidR="00C906FE" w:rsidRDefault="00C906FE" w:rsidP="00C906FE">
            <w:pPr>
              <w:suppressAutoHyphens w:val="0"/>
              <w:spacing w:before="60" w:after="60" w:line="240" w:lineRule="auto"/>
              <w:ind w:left="57" w:right="57"/>
              <w:rPr>
                <w:color w:val="000000"/>
                <w:szCs w:val="22"/>
                <w:lang w:val="en-IE" w:eastAsia="en-IE"/>
              </w:rPr>
            </w:pPr>
          </w:p>
          <w:p w14:paraId="796FAE4A" w14:textId="4252DD29"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29A90098" w14:textId="77777777" w:rsidTr="00CE1305">
        <w:trPr>
          <w:cantSplit/>
        </w:trPr>
        <w:tc>
          <w:tcPr>
            <w:tcW w:w="15220" w:type="dxa"/>
            <w:gridSpan w:val="4"/>
            <w:shd w:val="clear" w:color="auto" w:fill="DBE5F1"/>
            <w:hideMark/>
          </w:tcPr>
          <w:p w14:paraId="38D049B9" w14:textId="0ED1D448" w:rsidR="00C906FE" w:rsidRPr="00C906FE" w:rsidRDefault="00C906FE" w:rsidP="00C906FE">
            <w:pPr>
              <w:suppressAutoHyphens w:val="0"/>
              <w:spacing w:before="40" w:after="40" w:line="240" w:lineRule="auto"/>
              <w:rPr>
                <w:b/>
                <w:i/>
                <w:sz w:val="28"/>
                <w:lang w:val="en-IE" w:eastAsia="en-IE"/>
              </w:rPr>
            </w:pPr>
            <w:r>
              <w:rPr>
                <w:b/>
                <w:i/>
                <w:color w:val="000000"/>
                <w:sz w:val="28"/>
                <w:szCs w:val="22"/>
                <w:lang w:val="en-IE" w:eastAsia="en-IE"/>
              </w:rPr>
              <w:t xml:space="preserve">Theme: </w:t>
            </w:r>
            <w:r w:rsidRPr="00C906FE">
              <w:rPr>
                <w:b/>
                <w:i/>
                <w:color w:val="000000"/>
                <w:sz w:val="28"/>
                <w:szCs w:val="22"/>
                <w:lang w:val="en-IE" w:eastAsia="en-IE"/>
              </w:rPr>
              <w:t>D42 Freedom of thought, conscience and religion</w:t>
            </w:r>
          </w:p>
        </w:tc>
      </w:tr>
      <w:tr w:rsidR="00C906FE" w:rsidRPr="00C906FE" w14:paraId="32BD3113" w14:textId="77777777" w:rsidTr="00C906FE">
        <w:trPr>
          <w:cantSplit/>
        </w:trPr>
        <w:tc>
          <w:tcPr>
            <w:tcW w:w="4520" w:type="dxa"/>
            <w:shd w:val="clear" w:color="auto" w:fill="auto"/>
            <w:hideMark/>
          </w:tcPr>
          <w:p w14:paraId="0BED5F6F"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104.68 Work with religious leaders on an urgent basis to promote religious tolerance, restore inter - religious harmony and to prevent a cycle of violence and reprisals (Sierra Leone);</w:t>
            </w:r>
          </w:p>
          <w:p w14:paraId="53889E82" w14:textId="167DA9AE"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shd w:val="clear" w:color="auto" w:fill="auto"/>
            <w:hideMark/>
          </w:tcPr>
          <w:p w14:paraId="1ADA045F" w14:textId="14929CD4"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4E2A742D"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D42 Freedom of thought, conscience and religion</w:t>
            </w:r>
          </w:p>
          <w:p w14:paraId="1EF47581"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71E562D6"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p w14:paraId="38E67200" w14:textId="60D9A48E"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minorities/ racial, ethnic, linguistic, religious or descent-based groups</w:t>
            </w:r>
          </w:p>
        </w:tc>
        <w:tc>
          <w:tcPr>
            <w:tcW w:w="4600" w:type="dxa"/>
            <w:shd w:val="clear" w:color="auto" w:fill="auto"/>
            <w:hideMark/>
          </w:tcPr>
          <w:p w14:paraId="068E81ED" w14:textId="77777777" w:rsidR="00C906FE" w:rsidRDefault="00C906FE" w:rsidP="00C906FE">
            <w:pPr>
              <w:suppressAutoHyphens w:val="0"/>
              <w:spacing w:before="60" w:after="60" w:line="240" w:lineRule="auto"/>
              <w:ind w:left="57" w:right="57"/>
              <w:rPr>
                <w:color w:val="000000"/>
                <w:szCs w:val="22"/>
                <w:lang w:val="en-IE" w:eastAsia="en-IE"/>
              </w:rPr>
            </w:pPr>
          </w:p>
          <w:p w14:paraId="7BB03A65" w14:textId="4E8C4F98"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4D1DFABB" w14:textId="77777777" w:rsidTr="00C906FE">
        <w:trPr>
          <w:cantSplit/>
        </w:trPr>
        <w:tc>
          <w:tcPr>
            <w:tcW w:w="4520" w:type="dxa"/>
            <w:shd w:val="clear" w:color="auto" w:fill="auto"/>
            <w:hideMark/>
          </w:tcPr>
          <w:p w14:paraId="4E5F70AF"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104.69 Strengthen inter - religious dialogue and take measures to promote reconciliation among concerned groups (Austria);</w:t>
            </w:r>
          </w:p>
          <w:p w14:paraId="1F106D76" w14:textId="4035036B"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shd w:val="clear" w:color="auto" w:fill="auto"/>
            <w:hideMark/>
          </w:tcPr>
          <w:p w14:paraId="51BD31BB" w14:textId="5E5F706C"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56602CEB"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D42 Freedom of thought, conscience and religion</w:t>
            </w:r>
          </w:p>
          <w:p w14:paraId="43352C1E"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0CFAD227"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p w14:paraId="6229B8D6" w14:textId="2083988D"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minorities/ racial, ethnic, linguistic, religious or descent-based groups</w:t>
            </w:r>
          </w:p>
        </w:tc>
        <w:tc>
          <w:tcPr>
            <w:tcW w:w="4600" w:type="dxa"/>
            <w:shd w:val="clear" w:color="auto" w:fill="auto"/>
            <w:hideMark/>
          </w:tcPr>
          <w:p w14:paraId="1BFC1619" w14:textId="77777777" w:rsidR="00C906FE" w:rsidRDefault="00C906FE" w:rsidP="00C906FE">
            <w:pPr>
              <w:suppressAutoHyphens w:val="0"/>
              <w:spacing w:before="60" w:after="60" w:line="240" w:lineRule="auto"/>
              <w:ind w:left="57" w:right="57"/>
              <w:rPr>
                <w:color w:val="000000"/>
                <w:szCs w:val="22"/>
                <w:lang w:val="en-IE" w:eastAsia="en-IE"/>
              </w:rPr>
            </w:pPr>
          </w:p>
          <w:p w14:paraId="75A4C4C7" w14:textId="7C1F85DC"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42168836" w14:textId="77777777" w:rsidTr="00C906FE">
        <w:trPr>
          <w:cantSplit/>
        </w:trPr>
        <w:tc>
          <w:tcPr>
            <w:tcW w:w="4520" w:type="dxa"/>
            <w:tcBorders>
              <w:bottom w:val="dotted" w:sz="4" w:space="0" w:color="auto"/>
            </w:tcBorders>
            <w:shd w:val="clear" w:color="auto" w:fill="auto"/>
            <w:hideMark/>
          </w:tcPr>
          <w:p w14:paraId="5EA1DE3E"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104.70 Prevent clashes and tensions occurred between the majority Christian population and the Muslim minorities (Spain);</w:t>
            </w:r>
          </w:p>
          <w:p w14:paraId="1228BC44" w14:textId="08368AB9"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tcBorders>
              <w:bottom w:val="dotted" w:sz="4" w:space="0" w:color="auto"/>
            </w:tcBorders>
            <w:shd w:val="clear" w:color="auto" w:fill="auto"/>
            <w:hideMark/>
          </w:tcPr>
          <w:p w14:paraId="72433806" w14:textId="678D2627"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tcBorders>
              <w:bottom w:val="dotted" w:sz="4" w:space="0" w:color="auto"/>
            </w:tcBorders>
            <w:shd w:val="clear" w:color="auto" w:fill="auto"/>
            <w:hideMark/>
          </w:tcPr>
          <w:p w14:paraId="2EFBFB1C"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D42 Freedom of thought, conscience and religion</w:t>
            </w:r>
          </w:p>
          <w:p w14:paraId="2625ADAF"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3B8BA2FD"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p w14:paraId="17C940DB" w14:textId="1476898E"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minorities/ racial, ethnic, linguistic, religious or descent-based groups</w:t>
            </w:r>
          </w:p>
        </w:tc>
        <w:tc>
          <w:tcPr>
            <w:tcW w:w="4600" w:type="dxa"/>
            <w:tcBorders>
              <w:bottom w:val="dotted" w:sz="4" w:space="0" w:color="auto"/>
            </w:tcBorders>
            <w:shd w:val="clear" w:color="auto" w:fill="auto"/>
            <w:hideMark/>
          </w:tcPr>
          <w:p w14:paraId="240542D9" w14:textId="77777777" w:rsidR="00C906FE" w:rsidRDefault="00C906FE" w:rsidP="00C906FE">
            <w:pPr>
              <w:suppressAutoHyphens w:val="0"/>
              <w:spacing w:before="60" w:after="60" w:line="240" w:lineRule="auto"/>
              <w:ind w:left="57" w:right="57"/>
              <w:rPr>
                <w:color w:val="000000"/>
                <w:szCs w:val="22"/>
                <w:lang w:val="en-IE" w:eastAsia="en-IE"/>
              </w:rPr>
            </w:pPr>
          </w:p>
          <w:p w14:paraId="1EC9E302" w14:textId="1D0E2358"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62494F62" w14:textId="77777777" w:rsidTr="00ED2B07">
        <w:trPr>
          <w:cantSplit/>
        </w:trPr>
        <w:tc>
          <w:tcPr>
            <w:tcW w:w="15220" w:type="dxa"/>
            <w:gridSpan w:val="4"/>
            <w:shd w:val="clear" w:color="auto" w:fill="DBE5F1"/>
            <w:hideMark/>
          </w:tcPr>
          <w:p w14:paraId="77B7D3E7" w14:textId="291A0308" w:rsidR="00C906FE" w:rsidRPr="00C906FE" w:rsidRDefault="00C906FE" w:rsidP="00C906FE">
            <w:pPr>
              <w:suppressAutoHyphens w:val="0"/>
              <w:spacing w:before="40" w:after="40" w:line="240" w:lineRule="auto"/>
              <w:rPr>
                <w:b/>
                <w:i/>
                <w:sz w:val="28"/>
                <w:lang w:val="en-IE" w:eastAsia="en-IE"/>
              </w:rPr>
            </w:pPr>
            <w:r>
              <w:rPr>
                <w:b/>
                <w:i/>
                <w:color w:val="000000"/>
                <w:sz w:val="28"/>
                <w:szCs w:val="22"/>
                <w:lang w:val="en-IE" w:eastAsia="en-IE"/>
              </w:rPr>
              <w:t xml:space="preserve">Theme: </w:t>
            </w:r>
            <w:r w:rsidRPr="00C906FE">
              <w:rPr>
                <w:b/>
                <w:i/>
                <w:color w:val="000000"/>
                <w:sz w:val="28"/>
                <w:szCs w:val="22"/>
                <w:lang w:val="en-IE" w:eastAsia="en-IE"/>
              </w:rPr>
              <w:t>D43 Freedom of opinion and expression</w:t>
            </w:r>
          </w:p>
        </w:tc>
      </w:tr>
      <w:tr w:rsidR="00C906FE" w:rsidRPr="00C906FE" w14:paraId="4859CD6F" w14:textId="77777777" w:rsidTr="00C906FE">
        <w:trPr>
          <w:cantSplit/>
        </w:trPr>
        <w:tc>
          <w:tcPr>
            <w:tcW w:w="4520" w:type="dxa"/>
            <w:tcBorders>
              <w:bottom w:val="dotted" w:sz="4" w:space="0" w:color="auto"/>
            </w:tcBorders>
            <w:shd w:val="clear" w:color="auto" w:fill="auto"/>
            <w:hideMark/>
          </w:tcPr>
          <w:p w14:paraId="2E938053"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104.73 Ensure an enabling environment for the activities of human rights defenders, journalists and other stakeholders of civil society (Tunisia);</w:t>
            </w:r>
          </w:p>
          <w:p w14:paraId="31775638" w14:textId="271F4F67"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tcBorders>
              <w:bottom w:val="dotted" w:sz="4" w:space="0" w:color="auto"/>
            </w:tcBorders>
            <w:shd w:val="clear" w:color="auto" w:fill="auto"/>
            <w:hideMark/>
          </w:tcPr>
          <w:p w14:paraId="2FFFB8FC" w14:textId="15D3CB01"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tcBorders>
              <w:bottom w:val="dotted" w:sz="4" w:space="0" w:color="auto"/>
            </w:tcBorders>
            <w:shd w:val="clear" w:color="auto" w:fill="auto"/>
            <w:hideMark/>
          </w:tcPr>
          <w:p w14:paraId="38531CBF"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D43 Freedom of opinion and expression</w:t>
            </w:r>
          </w:p>
          <w:p w14:paraId="2C28DFB4" w14:textId="76F88D56"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H1 Human rights defenders</w:t>
            </w:r>
          </w:p>
          <w:p w14:paraId="1B76E8A9"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174093D1"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human rights defenders</w:t>
            </w:r>
          </w:p>
          <w:p w14:paraId="00687790" w14:textId="4B814743"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media</w:t>
            </w:r>
          </w:p>
        </w:tc>
        <w:tc>
          <w:tcPr>
            <w:tcW w:w="4600" w:type="dxa"/>
            <w:tcBorders>
              <w:bottom w:val="dotted" w:sz="4" w:space="0" w:color="auto"/>
            </w:tcBorders>
            <w:shd w:val="clear" w:color="auto" w:fill="auto"/>
            <w:hideMark/>
          </w:tcPr>
          <w:p w14:paraId="401CB038" w14:textId="77777777" w:rsidR="00C906FE" w:rsidRDefault="00C906FE" w:rsidP="00C906FE">
            <w:pPr>
              <w:suppressAutoHyphens w:val="0"/>
              <w:spacing w:before="60" w:after="60" w:line="240" w:lineRule="auto"/>
              <w:ind w:left="57" w:right="57"/>
              <w:rPr>
                <w:color w:val="000000"/>
                <w:szCs w:val="22"/>
                <w:lang w:val="en-IE" w:eastAsia="en-IE"/>
              </w:rPr>
            </w:pPr>
          </w:p>
          <w:p w14:paraId="42BF84E3" w14:textId="17345E01"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2E6B55DC" w14:textId="77777777" w:rsidTr="00905507">
        <w:trPr>
          <w:cantSplit/>
        </w:trPr>
        <w:tc>
          <w:tcPr>
            <w:tcW w:w="15220" w:type="dxa"/>
            <w:gridSpan w:val="4"/>
            <w:shd w:val="clear" w:color="auto" w:fill="DBE5F1"/>
            <w:hideMark/>
          </w:tcPr>
          <w:p w14:paraId="24A37925" w14:textId="398A20C3" w:rsidR="00C906FE" w:rsidRPr="00C906FE" w:rsidRDefault="00C906FE" w:rsidP="00C906FE">
            <w:pPr>
              <w:suppressAutoHyphens w:val="0"/>
              <w:spacing w:before="40" w:after="40" w:line="240" w:lineRule="auto"/>
              <w:rPr>
                <w:b/>
                <w:i/>
                <w:sz w:val="28"/>
                <w:lang w:val="en-IE" w:eastAsia="en-IE"/>
              </w:rPr>
            </w:pPr>
            <w:r>
              <w:rPr>
                <w:b/>
                <w:i/>
                <w:color w:val="000000"/>
                <w:sz w:val="28"/>
                <w:szCs w:val="22"/>
                <w:lang w:val="en-IE" w:eastAsia="en-IE"/>
              </w:rPr>
              <w:t xml:space="preserve">Theme: </w:t>
            </w:r>
            <w:r w:rsidRPr="00C906FE">
              <w:rPr>
                <w:b/>
                <w:i/>
                <w:color w:val="000000"/>
                <w:sz w:val="28"/>
                <w:szCs w:val="22"/>
                <w:lang w:val="en-IE" w:eastAsia="en-IE"/>
              </w:rPr>
              <w:t>D51 Administration of justice &amp; fair trial</w:t>
            </w:r>
          </w:p>
        </w:tc>
      </w:tr>
      <w:tr w:rsidR="00C906FE" w:rsidRPr="00C906FE" w14:paraId="5749102A" w14:textId="77777777" w:rsidTr="00C906FE">
        <w:trPr>
          <w:cantSplit/>
        </w:trPr>
        <w:tc>
          <w:tcPr>
            <w:tcW w:w="4520" w:type="dxa"/>
            <w:shd w:val="clear" w:color="auto" w:fill="auto"/>
            <w:hideMark/>
          </w:tcPr>
          <w:p w14:paraId="48D67AC0"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104.60 Strengthen the rule of law by providing adequate human rights training and education to members of the administration and particularly the judiciary, including on the rights of suspects, accused and detainees during criminal proceedings (Germany);</w:t>
            </w:r>
          </w:p>
          <w:p w14:paraId="66C9B575" w14:textId="684CF8FF"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shd w:val="clear" w:color="auto" w:fill="auto"/>
            <w:hideMark/>
          </w:tcPr>
          <w:p w14:paraId="238FC30C" w14:textId="4B7F4A0E"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21B01373"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D51 Administration of justice &amp; fair trial</w:t>
            </w:r>
          </w:p>
          <w:p w14:paraId="3303DA2B" w14:textId="23738488"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A53 Professional training in human rights</w:t>
            </w:r>
          </w:p>
          <w:p w14:paraId="5AE761C7"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5D3A58B5" w14:textId="0BB2432E"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judges, lawyers and prosecutors</w:t>
            </w:r>
          </w:p>
        </w:tc>
        <w:tc>
          <w:tcPr>
            <w:tcW w:w="4600" w:type="dxa"/>
            <w:shd w:val="clear" w:color="auto" w:fill="auto"/>
            <w:hideMark/>
          </w:tcPr>
          <w:p w14:paraId="07AE5649" w14:textId="77777777" w:rsidR="00C906FE" w:rsidRDefault="00C906FE" w:rsidP="00C906FE">
            <w:pPr>
              <w:suppressAutoHyphens w:val="0"/>
              <w:spacing w:before="60" w:after="60" w:line="240" w:lineRule="auto"/>
              <w:ind w:left="57" w:right="57"/>
              <w:rPr>
                <w:color w:val="000000"/>
                <w:szCs w:val="22"/>
                <w:lang w:val="en-IE" w:eastAsia="en-IE"/>
              </w:rPr>
            </w:pPr>
          </w:p>
          <w:p w14:paraId="2269FE2F" w14:textId="0259DA4A"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447E21B3" w14:textId="77777777" w:rsidTr="00C906FE">
        <w:trPr>
          <w:cantSplit/>
        </w:trPr>
        <w:tc>
          <w:tcPr>
            <w:tcW w:w="4520" w:type="dxa"/>
            <w:shd w:val="clear" w:color="auto" w:fill="auto"/>
            <w:hideMark/>
          </w:tcPr>
          <w:p w14:paraId="6381AB12"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107.1 The National Transitional Council (NTC) should work to establish a functioning justice system. This should be based on an independent police force and judiciary, whose jurisdiction should include all human rights abuses committed by individuals associated with Seleka (United Kingdom of Great Britain and Northern Ireland).</w:t>
            </w:r>
          </w:p>
          <w:p w14:paraId="28FDF2DA" w14:textId="562461D8"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107</w:t>
            </w:r>
          </w:p>
        </w:tc>
        <w:tc>
          <w:tcPr>
            <w:tcW w:w="1100" w:type="dxa"/>
            <w:shd w:val="clear" w:color="auto" w:fill="auto"/>
            <w:hideMark/>
          </w:tcPr>
          <w:p w14:paraId="719409C8" w14:textId="1D59E291"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Noted</w:t>
            </w:r>
          </w:p>
        </w:tc>
        <w:tc>
          <w:tcPr>
            <w:tcW w:w="5000" w:type="dxa"/>
            <w:shd w:val="clear" w:color="auto" w:fill="auto"/>
            <w:hideMark/>
          </w:tcPr>
          <w:p w14:paraId="0700B2E8"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D51 Administration of justice &amp; fair trial</w:t>
            </w:r>
          </w:p>
          <w:p w14:paraId="304F71A2" w14:textId="7AE6E589"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B51 Right to an effective remedy</w:t>
            </w:r>
          </w:p>
          <w:p w14:paraId="5ED774F9"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57482701" w14:textId="2038A13C"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tc>
        <w:tc>
          <w:tcPr>
            <w:tcW w:w="4600" w:type="dxa"/>
            <w:shd w:val="clear" w:color="auto" w:fill="auto"/>
            <w:hideMark/>
          </w:tcPr>
          <w:p w14:paraId="00F19279" w14:textId="77777777" w:rsidR="00C906FE" w:rsidRDefault="00C906FE" w:rsidP="00C906FE">
            <w:pPr>
              <w:suppressAutoHyphens w:val="0"/>
              <w:spacing w:before="60" w:after="60" w:line="240" w:lineRule="auto"/>
              <w:ind w:left="57" w:right="57"/>
              <w:rPr>
                <w:color w:val="000000"/>
                <w:szCs w:val="22"/>
                <w:lang w:val="en-IE" w:eastAsia="en-IE"/>
              </w:rPr>
            </w:pPr>
          </w:p>
          <w:p w14:paraId="060D3A31" w14:textId="10B8FB15"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7B9E9D08" w14:textId="77777777" w:rsidTr="00C906FE">
        <w:trPr>
          <w:cantSplit/>
        </w:trPr>
        <w:tc>
          <w:tcPr>
            <w:tcW w:w="4520" w:type="dxa"/>
            <w:shd w:val="clear" w:color="auto" w:fill="auto"/>
            <w:hideMark/>
          </w:tcPr>
          <w:p w14:paraId="032A81F9"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105.41 Keep efforts to restore basic services in justice, the police and healthcare as a matter of priority (Egypt);</w:t>
            </w:r>
          </w:p>
          <w:p w14:paraId="35DF96D6" w14:textId="12197A4D"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105</w:t>
            </w:r>
          </w:p>
        </w:tc>
        <w:tc>
          <w:tcPr>
            <w:tcW w:w="1100" w:type="dxa"/>
            <w:shd w:val="clear" w:color="auto" w:fill="auto"/>
            <w:hideMark/>
          </w:tcPr>
          <w:p w14:paraId="6B9EC1F3" w14:textId="1A09FE2F"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587ADBF9"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D51 Administration of justice &amp; fair trial</w:t>
            </w:r>
          </w:p>
          <w:p w14:paraId="06DFB1B1" w14:textId="40DC24C1"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E41 Right to health - General</w:t>
            </w:r>
          </w:p>
          <w:p w14:paraId="63048AEC"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03ABFC81"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p w14:paraId="4483696F" w14:textId="65DF7619"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judges, lawyers and prosecutors</w:t>
            </w:r>
          </w:p>
        </w:tc>
        <w:tc>
          <w:tcPr>
            <w:tcW w:w="4600" w:type="dxa"/>
            <w:shd w:val="clear" w:color="auto" w:fill="auto"/>
            <w:hideMark/>
          </w:tcPr>
          <w:p w14:paraId="3223D624" w14:textId="77777777" w:rsidR="00C906FE" w:rsidRDefault="00C906FE" w:rsidP="00C906FE">
            <w:pPr>
              <w:suppressAutoHyphens w:val="0"/>
              <w:spacing w:before="60" w:after="60" w:line="240" w:lineRule="auto"/>
              <w:ind w:left="57" w:right="57"/>
              <w:rPr>
                <w:color w:val="000000"/>
                <w:szCs w:val="22"/>
                <w:lang w:val="en-IE" w:eastAsia="en-IE"/>
              </w:rPr>
            </w:pPr>
          </w:p>
          <w:p w14:paraId="00709F5F" w14:textId="2D4B9017"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6DD38BE3" w14:textId="77777777" w:rsidTr="00C906FE">
        <w:trPr>
          <w:cantSplit/>
        </w:trPr>
        <w:tc>
          <w:tcPr>
            <w:tcW w:w="4520" w:type="dxa"/>
            <w:tcBorders>
              <w:bottom w:val="dotted" w:sz="4" w:space="0" w:color="auto"/>
            </w:tcBorders>
            <w:shd w:val="clear" w:color="auto" w:fill="auto"/>
            <w:hideMark/>
          </w:tcPr>
          <w:p w14:paraId="3667DE5B"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105.18 Strengthen the justice system to protect human rights of the vulnerable people in particular women and children (South Sudan);</w:t>
            </w:r>
          </w:p>
          <w:p w14:paraId="0EFB2B7B" w14:textId="166647F4"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105</w:t>
            </w:r>
          </w:p>
        </w:tc>
        <w:tc>
          <w:tcPr>
            <w:tcW w:w="1100" w:type="dxa"/>
            <w:tcBorders>
              <w:bottom w:val="dotted" w:sz="4" w:space="0" w:color="auto"/>
            </w:tcBorders>
            <w:shd w:val="clear" w:color="auto" w:fill="auto"/>
            <w:hideMark/>
          </w:tcPr>
          <w:p w14:paraId="5A092316" w14:textId="37ABFB2F"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tcBorders>
              <w:bottom w:val="dotted" w:sz="4" w:space="0" w:color="auto"/>
            </w:tcBorders>
            <w:shd w:val="clear" w:color="auto" w:fill="auto"/>
            <w:hideMark/>
          </w:tcPr>
          <w:p w14:paraId="15C821DE"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D51 Administration of justice &amp; fair trial</w:t>
            </w:r>
          </w:p>
          <w:p w14:paraId="47E294FC"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F31 Children: definition; general principles; protection</w:t>
            </w:r>
          </w:p>
          <w:p w14:paraId="256C93D4"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B51 Right to an effective remedy</w:t>
            </w:r>
          </w:p>
          <w:p w14:paraId="66EC6E4A" w14:textId="5A7A6B20"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F12 Discrimination against women</w:t>
            </w:r>
          </w:p>
          <w:p w14:paraId="73B14691"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4C0034E5"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women</w:t>
            </w:r>
          </w:p>
          <w:p w14:paraId="1864CB7F"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children</w:t>
            </w:r>
          </w:p>
          <w:p w14:paraId="2B93D830" w14:textId="6A612A7C"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vulnerable persons/groups</w:t>
            </w:r>
          </w:p>
        </w:tc>
        <w:tc>
          <w:tcPr>
            <w:tcW w:w="4600" w:type="dxa"/>
            <w:tcBorders>
              <w:bottom w:val="dotted" w:sz="4" w:space="0" w:color="auto"/>
            </w:tcBorders>
            <w:shd w:val="clear" w:color="auto" w:fill="auto"/>
            <w:hideMark/>
          </w:tcPr>
          <w:p w14:paraId="209C502B" w14:textId="77777777" w:rsidR="00C906FE" w:rsidRDefault="00C906FE" w:rsidP="00C906FE">
            <w:pPr>
              <w:suppressAutoHyphens w:val="0"/>
              <w:spacing w:before="60" w:after="60" w:line="240" w:lineRule="auto"/>
              <w:ind w:left="57" w:right="57"/>
              <w:rPr>
                <w:color w:val="000000"/>
                <w:szCs w:val="22"/>
                <w:lang w:val="en-IE" w:eastAsia="en-IE"/>
              </w:rPr>
            </w:pPr>
          </w:p>
          <w:p w14:paraId="61D97111" w14:textId="55CA210B"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502E4586" w14:textId="77777777" w:rsidTr="00F62D8D">
        <w:trPr>
          <w:cantSplit/>
        </w:trPr>
        <w:tc>
          <w:tcPr>
            <w:tcW w:w="15220" w:type="dxa"/>
            <w:gridSpan w:val="4"/>
            <w:shd w:val="clear" w:color="auto" w:fill="DBE5F1"/>
            <w:hideMark/>
          </w:tcPr>
          <w:p w14:paraId="6E83C520" w14:textId="3C574F9A" w:rsidR="00C906FE" w:rsidRPr="00C906FE" w:rsidRDefault="00C906FE" w:rsidP="00C906FE">
            <w:pPr>
              <w:suppressAutoHyphens w:val="0"/>
              <w:spacing w:before="40" w:after="40" w:line="240" w:lineRule="auto"/>
              <w:rPr>
                <w:b/>
                <w:i/>
                <w:sz w:val="28"/>
                <w:lang w:val="en-IE" w:eastAsia="en-IE"/>
              </w:rPr>
            </w:pPr>
            <w:r>
              <w:rPr>
                <w:b/>
                <w:i/>
                <w:color w:val="000000"/>
                <w:sz w:val="28"/>
                <w:szCs w:val="22"/>
                <w:lang w:val="en-IE" w:eastAsia="en-IE"/>
              </w:rPr>
              <w:t xml:space="preserve">Theme: </w:t>
            </w:r>
            <w:r w:rsidRPr="00C906FE">
              <w:rPr>
                <w:b/>
                <w:i/>
                <w:color w:val="000000"/>
                <w:sz w:val="28"/>
                <w:szCs w:val="22"/>
                <w:lang w:val="en-IE" w:eastAsia="en-IE"/>
              </w:rPr>
              <w:t>D7 Right to participation in public affairs and right to vote</w:t>
            </w:r>
          </w:p>
        </w:tc>
      </w:tr>
      <w:tr w:rsidR="00C906FE" w:rsidRPr="00C906FE" w14:paraId="3DFB52CE" w14:textId="77777777" w:rsidTr="00C906FE">
        <w:trPr>
          <w:cantSplit/>
        </w:trPr>
        <w:tc>
          <w:tcPr>
            <w:tcW w:w="4520" w:type="dxa"/>
            <w:shd w:val="clear" w:color="auto" w:fill="auto"/>
            <w:hideMark/>
          </w:tcPr>
          <w:p w14:paraId="4A75C888"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104.74 Prepare the elections in accordance with democratic standards while cooperating with the international community (Czech Republic);</w:t>
            </w:r>
          </w:p>
          <w:p w14:paraId="1A2E0AE9" w14:textId="5F09B516"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shd w:val="clear" w:color="auto" w:fill="auto"/>
            <w:hideMark/>
          </w:tcPr>
          <w:p w14:paraId="10A13CAF" w14:textId="56C15EE3"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347D8788"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D7 Right to participation in public affairs and right to vote</w:t>
            </w:r>
          </w:p>
          <w:p w14:paraId="0896B35B" w14:textId="6DDF8EFE"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A28 Cooperation with other international mechanisms and institutions</w:t>
            </w:r>
          </w:p>
          <w:p w14:paraId="68F8ED90"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14A1C019" w14:textId="3DE284F5"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tc>
        <w:tc>
          <w:tcPr>
            <w:tcW w:w="4600" w:type="dxa"/>
            <w:shd w:val="clear" w:color="auto" w:fill="auto"/>
            <w:hideMark/>
          </w:tcPr>
          <w:p w14:paraId="78794608" w14:textId="77777777" w:rsidR="00C906FE" w:rsidRDefault="00C906FE" w:rsidP="00C906FE">
            <w:pPr>
              <w:suppressAutoHyphens w:val="0"/>
              <w:spacing w:before="60" w:after="60" w:line="240" w:lineRule="auto"/>
              <w:ind w:left="57" w:right="57"/>
              <w:rPr>
                <w:color w:val="000000"/>
                <w:szCs w:val="22"/>
                <w:lang w:val="en-IE" w:eastAsia="en-IE"/>
              </w:rPr>
            </w:pPr>
          </w:p>
          <w:p w14:paraId="1C532D3E" w14:textId="70EF0C4C"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39D0CECD" w14:textId="77777777" w:rsidTr="00C906FE">
        <w:trPr>
          <w:cantSplit/>
        </w:trPr>
        <w:tc>
          <w:tcPr>
            <w:tcW w:w="4520" w:type="dxa"/>
            <w:tcBorders>
              <w:bottom w:val="dotted" w:sz="4" w:space="0" w:color="auto"/>
            </w:tcBorders>
            <w:shd w:val="clear" w:color="auto" w:fill="auto"/>
            <w:hideMark/>
          </w:tcPr>
          <w:p w14:paraId="19A125D7"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105.64 Launch investigations of human rights violations and return to adherence to democratic principles, including through ensuring genuine periodic elections (Czech Republic);</w:t>
            </w:r>
          </w:p>
          <w:p w14:paraId="6DA473E9" w14:textId="298ECDA4"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105</w:t>
            </w:r>
          </w:p>
        </w:tc>
        <w:tc>
          <w:tcPr>
            <w:tcW w:w="1100" w:type="dxa"/>
            <w:tcBorders>
              <w:bottom w:val="dotted" w:sz="4" w:space="0" w:color="auto"/>
            </w:tcBorders>
            <w:shd w:val="clear" w:color="auto" w:fill="auto"/>
            <w:hideMark/>
          </w:tcPr>
          <w:p w14:paraId="645C6351" w14:textId="75C70DEA"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tcBorders>
              <w:bottom w:val="dotted" w:sz="4" w:space="0" w:color="auto"/>
            </w:tcBorders>
            <w:shd w:val="clear" w:color="auto" w:fill="auto"/>
            <w:hideMark/>
          </w:tcPr>
          <w:p w14:paraId="7FD73F8F"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D7 Right to participation in public affairs and right to vote</w:t>
            </w:r>
          </w:p>
          <w:p w14:paraId="5B35AEE2" w14:textId="4EC53D8E"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A47 Good governance</w:t>
            </w:r>
          </w:p>
          <w:p w14:paraId="7AD80941"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475B18E8" w14:textId="24FBEE3B"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tc>
        <w:tc>
          <w:tcPr>
            <w:tcW w:w="4600" w:type="dxa"/>
            <w:tcBorders>
              <w:bottom w:val="dotted" w:sz="4" w:space="0" w:color="auto"/>
            </w:tcBorders>
            <w:shd w:val="clear" w:color="auto" w:fill="auto"/>
            <w:hideMark/>
          </w:tcPr>
          <w:p w14:paraId="381924A5" w14:textId="77777777" w:rsidR="00C906FE" w:rsidRDefault="00C906FE" w:rsidP="00C906FE">
            <w:pPr>
              <w:suppressAutoHyphens w:val="0"/>
              <w:spacing w:before="60" w:after="60" w:line="240" w:lineRule="auto"/>
              <w:ind w:left="57" w:right="57"/>
              <w:rPr>
                <w:color w:val="000000"/>
                <w:szCs w:val="22"/>
                <w:lang w:val="en-IE" w:eastAsia="en-IE"/>
              </w:rPr>
            </w:pPr>
          </w:p>
          <w:p w14:paraId="0CD74723" w14:textId="6A2EB101"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3D6EB654" w14:textId="77777777" w:rsidTr="009E7639">
        <w:trPr>
          <w:cantSplit/>
        </w:trPr>
        <w:tc>
          <w:tcPr>
            <w:tcW w:w="15220" w:type="dxa"/>
            <w:gridSpan w:val="4"/>
            <w:shd w:val="clear" w:color="auto" w:fill="DBE5F1"/>
            <w:hideMark/>
          </w:tcPr>
          <w:p w14:paraId="2CB88262" w14:textId="143A7CB4" w:rsidR="00C906FE" w:rsidRPr="00C906FE" w:rsidRDefault="00C906FE" w:rsidP="00C906FE">
            <w:pPr>
              <w:suppressAutoHyphens w:val="0"/>
              <w:spacing w:before="40" w:after="40" w:line="240" w:lineRule="auto"/>
              <w:rPr>
                <w:b/>
                <w:i/>
                <w:sz w:val="28"/>
                <w:lang w:val="en-IE" w:eastAsia="en-IE"/>
              </w:rPr>
            </w:pPr>
            <w:r>
              <w:rPr>
                <w:b/>
                <w:i/>
                <w:color w:val="000000"/>
                <w:sz w:val="28"/>
                <w:szCs w:val="22"/>
                <w:lang w:val="en-IE" w:eastAsia="en-IE"/>
              </w:rPr>
              <w:t xml:space="preserve">Theme: </w:t>
            </w:r>
            <w:r w:rsidRPr="00C906FE">
              <w:rPr>
                <w:b/>
                <w:i/>
                <w:color w:val="000000"/>
                <w:sz w:val="28"/>
                <w:szCs w:val="22"/>
                <w:lang w:val="en-IE" w:eastAsia="en-IE"/>
              </w:rPr>
              <w:t>E21 Right to an adequate standard of living - general</w:t>
            </w:r>
          </w:p>
        </w:tc>
      </w:tr>
      <w:tr w:rsidR="00C906FE" w:rsidRPr="00C906FE" w14:paraId="0B3BFD25" w14:textId="77777777" w:rsidTr="00C906FE">
        <w:trPr>
          <w:cantSplit/>
        </w:trPr>
        <w:tc>
          <w:tcPr>
            <w:tcW w:w="4520" w:type="dxa"/>
            <w:shd w:val="clear" w:color="auto" w:fill="auto"/>
            <w:hideMark/>
          </w:tcPr>
          <w:p w14:paraId="24318BC2"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104.75 Continue strengthening the relevant policies and programs on strengthening the capacity building, in particular, in the field of economic, social and cultural rights that aims at improving the living standards of its people, through further cooperation and support by the international community (Cambodia);</w:t>
            </w:r>
          </w:p>
          <w:p w14:paraId="5B558E5A" w14:textId="0264E1B6"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shd w:val="clear" w:color="auto" w:fill="auto"/>
            <w:hideMark/>
          </w:tcPr>
          <w:p w14:paraId="32FF8153" w14:textId="3D27600E"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5A417B62"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E21 Right to an adequate standard of living - general</w:t>
            </w:r>
          </w:p>
          <w:p w14:paraId="075939F2"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A3 Inter-State cooperation &amp; development assistance</w:t>
            </w:r>
          </w:p>
          <w:p w14:paraId="6E1F2E10"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A28 Cooperation with other international mechanisms and institutions</w:t>
            </w:r>
          </w:p>
          <w:p w14:paraId="64BE8128" w14:textId="0510BC94"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E1 Economic, social &amp; cultural rights - general measures of implementation</w:t>
            </w:r>
          </w:p>
          <w:p w14:paraId="3FA4F7B4"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0F111B75" w14:textId="411F2401"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tc>
        <w:tc>
          <w:tcPr>
            <w:tcW w:w="4600" w:type="dxa"/>
            <w:shd w:val="clear" w:color="auto" w:fill="auto"/>
            <w:hideMark/>
          </w:tcPr>
          <w:p w14:paraId="6CF1CE65" w14:textId="77777777" w:rsidR="00C906FE" w:rsidRDefault="00C906FE" w:rsidP="00C906FE">
            <w:pPr>
              <w:suppressAutoHyphens w:val="0"/>
              <w:spacing w:before="60" w:after="60" w:line="240" w:lineRule="auto"/>
              <w:ind w:left="57" w:right="57"/>
              <w:rPr>
                <w:color w:val="000000"/>
                <w:szCs w:val="22"/>
                <w:lang w:val="en-IE" w:eastAsia="en-IE"/>
              </w:rPr>
            </w:pPr>
          </w:p>
          <w:p w14:paraId="1E5703DD" w14:textId="351B4F9B"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09265D4E" w14:textId="77777777" w:rsidTr="00C906FE">
        <w:trPr>
          <w:cantSplit/>
        </w:trPr>
        <w:tc>
          <w:tcPr>
            <w:tcW w:w="4520" w:type="dxa"/>
            <w:tcBorders>
              <w:bottom w:val="dotted" w:sz="4" w:space="0" w:color="auto"/>
            </w:tcBorders>
            <w:shd w:val="clear" w:color="auto" w:fill="auto"/>
            <w:hideMark/>
          </w:tcPr>
          <w:p w14:paraId="6D364550"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104.77 Ensure, with the support of the international technical assistance, access for the entire population, including internally displaced persons, to drinking water and sanitation, food and nutrition, as well as health services (Republic of Moldova);</w:t>
            </w:r>
          </w:p>
          <w:p w14:paraId="176B2F56" w14:textId="1EE2DA12"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tcBorders>
              <w:bottom w:val="dotted" w:sz="4" w:space="0" w:color="auto"/>
            </w:tcBorders>
            <w:shd w:val="clear" w:color="auto" w:fill="auto"/>
            <w:hideMark/>
          </w:tcPr>
          <w:p w14:paraId="59FF568F" w14:textId="5F6587F9"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tcBorders>
              <w:bottom w:val="dotted" w:sz="4" w:space="0" w:color="auto"/>
            </w:tcBorders>
            <w:shd w:val="clear" w:color="auto" w:fill="auto"/>
            <w:hideMark/>
          </w:tcPr>
          <w:p w14:paraId="04FE656E"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E21 Right to an adequate standard of living - general</w:t>
            </w:r>
          </w:p>
          <w:p w14:paraId="60EBDB43"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A3 Inter-State cooperation &amp; development assistance</w:t>
            </w:r>
          </w:p>
          <w:p w14:paraId="7B5BEC5D"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E22 Right to food</w:t>
            </w:r>
          </w:p>
          <w:p w14:paraId="41732859"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E41 Right to health - General</w:t>
            </w:r>
          </w:p>
          <w:p w14:paraId="6F5B1118" w14:textId="1087B68E"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G6 Internally displaced persons</w:t>
            </w:r>
          </w:p>
          <w:p w14:paraId="3B59D402"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15C06C22"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p w14:paraId="33A89F44" w14:textId="56A9EE03"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internally displaced persons</w:t>
            </w:r>
          </w:p>
        </w:tc>
        <w:tc>
          <w:tcPr>
            <w:tcW w:w="4600" w:type="dxa"/>
            <w:tcBorders>
              <w:bottom w:val="dotted" w:sz="4" w:space="0" w:color="auto"/>
            </w:tcBorders>
            <w:shd w:val="clear" w:color="auto" w:fill="auto"/>
            <w:hideMark/>
          </w:tcPr>
          <w:p w14:paraId="2BBDF7E3" w14:textId="77777777" w:rsidR="00C906FE" w:rsidRDefault="00C906FE" w:rsidP="00C906FE">
            <w:pPr>
              <w:suppressAutoHyphens w:val="0"/>
              <w:spacing w:before="60" w:after="60" w:line="240" w:lineRule="auto"/>
              <w:ind w:left="57" w:right="57"/>
              <w:rPr>
                <w:color w:val="000000"/>
                <w:szCs w:val="22"/>
                <w:lang w:val="en-IE" w:eastAsia="en-IE"/>
              </w:rPr>
            </w:pPr>
          </w:p>
          <w:p w14:paraId="66F2BC15" w14:textId="362914CF"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4D115F82" w14:textId="77777777" w:rsidTr="0009793F">
        <w:trPr>
          <w:cantSplit/>
        </w:trPr>
        <w:tc>
          <w:tcPr>
            <w:tcW w:w="15220" w:type="dxa"/>
            <w:gridSpan w:val="4"/>
            <w:shd w:val="clear" w:color="auto" w:fill="DBE5F1"/>
            <w:hideMark/>
          </w:tcPr>
          <w:p w14:paraId="07E3E694" w14:textId="732EC4EF" w:rsidR="00C906FE" w:rsidRPr="00C906FE" w:rsidRDefault="00C906FE" w:rsidP="00C906FE">
            <w:pPr>
              <w:suppressAutoHyphens w:val="0"/>
              <w:spacing w:before="40" w:after="40" w:line="240" w:lineRule="auto"/>
              <w:rPr>
                <w:b/>
                <w:i/>
                <w:sz w:val="28"/>
                <w:lang w:val="en-IE" w:eastAsia="en-IE"/>
              </w:rPr>
            </w:pPr>
            <w:r>
              <w:rPr>
                <w:b/>
                <w:i/>
                <w:color w:val="000000"/>
                <w:sz w:val="28"/>
                <w:szCs w:val="22"/>
                <w:lang w:val="en-IE" w:eastAsia="en-IE"/>
              </w:rPr>
              <w:t xml:space="preserve">Theme: </w:t>
            </w:r>
            <w:r w:rsidRPr="00C906FE">
              <w:rPr>
                <w:b/>
                <w:i/>
                <w:color w:val="000000"/>
                <w:sz w:val="28"/>
                <w:szCs w:val="22"/>
                <w:lang w:val="en-IE" w:eastAsia="en-IE"/>
              </w:rPr>
              <w:t>E22 Right to food</w:t>
            </w:r>
          </w:p>
        </w:tc>
      </w:tr>
      <w:tr w:rsidR="00C906FE" w:rsidRPr="00C906FE" w14:paraId="75A678CB" w14:textId="77777777" w:rsidTr="00C906FE">
        <w:trPr>
          <w:cantSplit/>
        </w:trPr>
        <w:tc>
          <w:tcPr>
            <w:tcW w:w="4520" w:type="dxa"/>
            <w:tcBorders>
              <w:bottom w:val="dotted" w:sz="4" w:space="0" w:color="auto"/>
            </w:tcBorders>
            <w:shd w:val="clear" w:color="auto" w:fill="auto"/>
            <w:hideMark/>
          </w:tcPr>
          <w:p w14:paraId="53C14734"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104.76 Make food security one of the national priorities in order to combat malnutrition and ensure access of the whole population to adequate food (Luxembourg);</w:t>
            </w:r>
          </w:p>
          <w:p w14:paraId="2E89CA5B" w14:textId="1E7EAD96"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tcBorders>
              <w:bottom w:val="dotted" w:sz="4" w:space="0" w:color="auto"/>
            </w:tcBorders>
            <w:shd w:val="clear" w:color="auto" w:fill="auto"/>
            <w:hideMark/>
          </w:tcPr>
          <w:p w14:paraId="59ED0D3B" w14:textId="0437278B"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tcBorders>
              <w:bottom w:val="dotted" w:sz="4" w:space="0" w:color="auto"/>
            </w:tcBorders>
            <w:shd w:val="clear" w:color="auto" w:fill="auto"/>
            <w:hideMark/>
          </w:tcPr>
          <w:p w14:paraId="727C2474"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E22 Right to food</w:t>
            </w:r>
          </w:p>
          <w:p w14:paraId="59B3EE11"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762166F9" w14:textId="7B5AAB86"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tc>
        <w:tc>
          <w:tcPr>
            <w:tcW w:w="4600" w:type="dxa"/>
            <w:tcBorders>
              <w:bottom w:val="dotted" w:sz="4" w:space="0" w:color="auto"/>
            </w:tcBorders>
            <w:shd w:val="clear" w:color="auto" w:fill="auto"/>
            <w:hideMark/>
          </w:tcPr>
          <w:p w14:paraId="05F879DF" w14:textId="77777777" w:rsidR="00C906FE" w:rsidRDefault="00C906FE" w:rsidP="00C906FE">
            <w:pPr>
              <w:suppressAutoHyphens w:val="0"/>
              <w:spacing w:before="60" w:after="60" w:line="240" w:lineRule="auto"/>
              <w:ind w:left="57" w:right="57"/>
              <w:rPr>
                <w:color w:val="000000"/>
                <w:szCs w:val="22"/>
                <w:lang w:val="en-IE" w:eastAsia="en-IE"/>
              </w:rPr>
            </w:pPr>
          </w:p>
          <w:p w14:paraId="7A7856CA" w14:textId="7DC6A778"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6C48C5ED" w14:textId="77777777" w:rsidTr="006476B0">
        <w:trPr>
          <w:cantSplit/>
        </w:trPr>
        <w:tc>
          <w:tcPr>
            <w:tcW w:w="15220" w:type="dxa"/>
            <w:gridSpan w:val="4"/>
            <w:shd w:val="clear" w:color="auto" w:fill="DBE5F1"/>
            <w:hideMark/>
          </w:tcPr>
          <w:p w14:paraId="678173EA" w14:textId="6B0288E5" w:rsidR="00C906FE" w:rsidRPr="00C906FE" w:rsidRDefault="00C906FE" w:rsidP="00C906FE">
            <w:pPr>
              <w:suppressAutoHyphens w:val="0"/>
              <w:spacing w:before="40" w:after="40" w:line="240" w:lineRule="auto"/>
              <w:rPr>
                <w:b/>
                <w:i/>
                <w:sz w:val="28"/>
                <w:lang w:val="en-IE" w:eastAsia="en-IE"/>
              </w:rPr>
            </w:pPr>
            <w:r>
              <w:rPr>
                <w:b/>
                <w:i/>
                <w:color w:val="000000"/>
                <w:sz w:val="28"/>
                <w:szCs w:val="22"/>
                <w:lang w:val="en-IE" w:eastAsia="en-IE"/>
              </w:rPr>
              <w:t xml:space="preserve">Theme: </w:t>
            </w:r>
            <w:r w:rsidRPr="00C906FE">
              <w:rPr>
                <w:b/>
                <w:i/>
                <w:color w:val="000000"/>
                <w:sz w:val="28"/>
                <w:szCs w:val="22"/>
                <w:lang w:val="en-IE" w:eastAsia="en-IE"/>
              </w:rPr>
              <w:t>E41 Right to health - General</w:t>
            </w:r>
          </w:p>
        </w:tc>
      </w:tr>
      <w:tr w:rsidR="00C906FE" w:rsidRPr="00C906FE" w14:paraId="08276E72" w14:textId="77777777" w:rsidTr="00C906FE">
        <w:trPr>
          <w:cantSplit/>
        </w:trPr>
        <w:tc>
          <w:tcPr>
            <w:tcW w:w="4520" w:type="dxa"/>
            <w:shd w:val="clear" w:color="auto" w:fill="auto"/>
            <w:hideMark/>
          </w:tcPr>
          <w:p w14:paraId="307D5110"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104.79 Continue to fight tuberculosis and other endemic diseases in order to promote the right to health of the citizens of the Central African Republic (Nigeria);</w:t>
            </w:r>
          </w:p>
          <w:p w14:paraId="3EDE00D8" w14:textId="3CCD07A0"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shd w:val="clear" w:color="auto" w:fill="auto"/>
            <w:hideMark/>
          </w:tcPr>
          <w:p w14:paraId="744EF2EB" w14:textId="0F075D34"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373E8B3B"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E41 Right to health - General</w:t>
            </w:r>
          </w:p>
          <w:p w14:paraId="6BFB9EF8"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13CA1A88" w14:textId="3FA2AAF3"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tc>
        <w:tc>
          <w:tcPr>
            <w:tcW w:w="4600" w:type="dxa"/>
            <w:shd w:val="clear" w:color="auto" w:fill="auto"/>
            <w:hideMark/>
          </w:tcPr>
          <w:p w14:paraId="1105E4A8" w14:textId="77777777" w:rsidR="00C906FE" w:rsidRDefault="00C906FE" w:rsidP="00C906FE">
            <w:pPr>
              <w:suppressAutoHyphens w:val="0"/>
              <w:spacing w:before="60" w:after="60" w:line="240" w:lineRule="auto"/>
              <w:ind w:left="57" w:right="57"/>
              <w:rPr>
                <w:color w:val="000000"/>
                <w:szCs w:val="22"/>
                <w:lang w:val="en-IE" w:eastAsia="en-IE"/>
              </w:rPr>
            </w:pPr>
          </w:p>
          <w:p w14:paraId="4B68A24E" w14:textId="0E45F873"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336B401A" w14:textId="77777777" w:rsidTr="00C906FE">
        <w:trPr>
          <w:cantSplit/>
        </w:trPr>
        <w:tc>
          <w:tcPr>
            <w:tcW w:w="4520" w:type="dxa"/>
            <w:shd w:val="clear" w:color="auto" w:fill="auto"/>
            <w:hideMark/>
          </w:tcPr>
          <w:p w14:paraId="5C160D1D"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104.82 Continue its efforts to achieve the goals of the Operational Plan for Accelerating the Reduction of Maternal and New-born Mortality 2004 – 2015 (Algeria);</w:t>
            </w:r>
          </w:p>
          <w:p w14:paraId="6BC4B24D" w14:textId="40ED93B7"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shd w:val="clear" w:color="auto" w:fill="auto"/>
            <w:hideMark/>
          </w:tcPr>
          <w:p w14:paraId="36234469" w14:textId="1CA8E7B3"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49390ACF"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E41 Right to health - General</w:t>
            </w:r>
          </w:p>
          <w:p w14:paraId="0E20845A"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508FB3E8"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children</w:t>
            </w:r>
          </w:p>
          <w:p w14:paraId="020433CF" w14:textId="31EF0B90"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women</w:t>
            </w:r>
          </w:p>
        </w:tc>
        <w:tc>
          <w:tcPr>
            <w:tcW w:w="4600" w:type="dxa"/>
            <w:shd w:val="clear" w:color="auto" w:fill="auto"/>
            <w:hideMark/>
          </w:tcPr>
          <w:p w14:paraId="4DA7E024" w14:textId="77777777" w:rsidR="00C906FE" w:rsidRDefault="00C906FE" w:rsidP="00C906FE">
            <w:pPr>
              <w:suppressAutoHyphens w:val="0"/>
              <w:spacing w:before="60" w:after="60" w:line="240" w:lineRule="auto"/>
              <w:ind w:left="57" w:right="57"/>
              <w:rPr>
                <w:color w:val="000000"/>
                <w:szCs w:val="22"/>
                <w:lang w:val="en-IE" w:eastAsia="en-IE"/>
              </w:rPr>
            </w:pPr>
          </w:p>
          <w:p w14:paraId="7644407F" w14:textId="101594C0"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34FE7408" w14:textId="77777777" w:rsidTr="00C906FE">
        <w:trPr>
          <w:cantSplit/>
        </w:trPr>
        <w:tc>
          <w:tcPr>
            <w:tcW w:w="4520" w:type="dxa"/>
            <w:shd w:val="clear" w:color="auto" w:fill="auto"/>
            <w:hideMark/>
          </w:tcPr>
          <w:p w14:paraId="6A11B068"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105.42 Take necessary measure to prevent and protect further assaults on health services  centres  (Thailand);</w:t>
            </w:r>
          </w:p>
          <w:p w14:paraId="3486E882" w14:textId="013C284F"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105</w:t>
            </w:r>
          </w:p>
        </w:tc>
        <w:tc>
          <w:tcPr>
            <w:tcW w:w="1100" w:type="dxa"/>
            <w:shd w:val="clear" w:color="auto" w:fill="auto"/>
            <w:hideMark/>
          </w:tcPr>
          <w:p w14:paraId="2F25236E" w14:textId="66D801DF"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5704E30F"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E41 Right to health - General</w:t>
            </w:r>
          </w:p>
          <w:p w14:paraId="7863DC4D"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3ECD0263" w14:textId="7319D7FD"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tc>
        <w:tc>
          <w:tcPr>
            <w:tcW w:w="4600" w:type="dxa"/>
            <w:shd w:val="clear" w:color="auto" w:fill="auto"/>
            <w:hideMark/>
          </w:tcPr>
          <w:p w14:paraId="61E77038" w14:textId="77777777" w:rsidR="00C906FE" w:rsidRDefault="00C906FE" w:rsidP="00C906FE">
            <w:pPr>
              <w:suppressAutoHyphens w:val="0"/>
              <w:spacing w:before="60" w:after="60" w:line="240" w:lineRule="auto"/>
              <w:ind w:left="57" w:right="57"/>
              <w:rPr>
                <w:color w:val="000000"/>
                <w:szCs w:val="22"/>
                <w:lang w:val="en-IE" w:eastAsia="en-IE"/>
              </w:rPr>
            </w:pPr>
          </w:p>
          <w:p w14:paraId="59E1581F" w14:textId="124685D2"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7BA10373" w14:textId="77777777" w:rsidTr="00C906FE">
        <w:trPr>
          <w:cantSplit/>
        </w:trPr>
        <w:tc>
          <w:tcPr>
            <w:tcW w:w="4520" w:type="dxa"/>
            <w:shd w:val="clear" w:color="auto" w:fill="auto"/>
            <w:hideMark/>
          </w:tcPr>
          <w:p w14:paraId="7BE8A71C"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104.81 With the support from the relevant international organisations, continue to provide public health care services to its people, especially women and children (Singapore);</w:t>
            </w:r>
          </w:p>
          <w:p w14:paraId="20B6176C" w14:textId="509C2143"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shd w:val="clear" w:color="auto" w:fill="auto"/>
            <w:hideMark/>
          </w:tcPr>
          <w:p w14:paraId="076706CC" w14:textId="54A888FB"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7192EA84"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E41 Right to health - General</w:t>
            </w:r>
          </w:p>
          <w:p w14:paraId="0D90693B"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A28 Cooperation with other international mechanisms and institutions</w:t>
            </w:r>
          </w:p>
          <w:p w14:paraId="3D63C677"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F31 Children: definition; general principles; protection</w:t>
            </w:r>
          </w:p>
          <w:p w14:paraId="201C0752" w14:textId="7821A27E"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F12 Discrimination against women</w:t>
            </w:r>
          </w:p>
          <w:p w14:paraId="4CD65CFB"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1AF57EBB"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p w14:paraId="6EE473A9"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children</w:t>
            </w:r>
          </w:p>
          <w:p w14:paraId="167C82CC" w14:textId="681D122C"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women</w:t>
            </w:r>
          </w:p>
        </w:tc>
        <w:tc>
          <w:tcPr>
            <w:tcW w:w="4600" w:type="dxa"/>
            <w:shd w:val="clear" w:color="auto" w:fill="auto"/>
            <w:hideMark/>
          </w:tcPr>
          <w:p w14:paraId="31A75BBC" w14:textId="77777777" w:rsidR="00C906FE" w:rsidRDefault="00C906FE" w:rsidP="00C906FE">
            <w:pPr>
              <w:suppressAutoHyphens w:val="0"/>
              <w:spacing w:before="60" w:after="60" w:line="240" w:lineRule="auto"/>
              <w:ind w:left="57" w:right="57"/>
              <w:rPr>
                <w:color w:val="000000"/>
                <w:szCs w:val="22"/>
                <w:lang w:val="en-IE" w:eastAsia="en-IE"/>
              </w:rPr>
            </w:pPr>
          </w:p>
          <w:p w14:paraId="41B298E9" w14:textId="69BFF7FE"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4893664A" w14:textId="77777777" w:rsidTr="00C906FE">
        <w:trPr>
          <w:cantSplit/>
        </w:trPr>
        <w:tc>
          <w:tcPr>
            <w:tcW w:w="4520" w:type="dxa"/>
            <w:tcBorders>
              <w:bottom w:val="dotted" w:sz="4" w:space="0" w:color="auto"/>
            </w:tcBorders>
            <w:shd w:val="clear" w:color="auto" w:fill="auto"/>
            <w:hideMark/>
          </w:tcPr>
          <w:p w14:paraId="35EADBF9"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104.78 Continue its efforts to achieve the goals of the National Sanitary Development Plan 2006 – 2015 (Algeria);</w:t>
            </w:r>
          </w:p>
          <w:p w14:paraId="6B0E46B0" w14:textId="07EFDF36"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tcBorders>
              <w:bottom w:val="dotted" w:sz="4" w:space="0" w:color="auto"/>
            </w:tcBorders>
            <w:shd w:val="clear" w:color="auto" w:fill="auto"/>
            <w:hideMark/>
          </w:tcPr>
          <w:p w14:paraId="22830CD4" w14:textId="58FB2181"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tcBorders>
              <w:bottom w:val="dotted" w:sz="4" w:space="0" w:color="auto"/>
            </w:tcBorders>
            <w:shd w:val="clear" w:color="auto" w:fill="auto"/>
            <w:hideMark/>
          </w:tcPr>
          <w:p w14:paraId="2BECDC44"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E41 Right to health - General</w:t>
            </w:r>
          </w:p>
          <w:p w14:paraId="08A31853" w14:textId="4D3601B8"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B41 Right to development</w:t>
            </w:r>
          </w:p>
          <w:p w14:paraId="4891B1E6"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188FDB03" w14:textId="7B4A0F5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tc>
        <w:tc>
          <w:tcPr>
            <w:tcW w:w="4600" w:type="dxa"/>
            <w:tcBorders>
              <w:bottom w:val="dotted" w:sz="4" w:space="0" w:color="auto"/>
            </w:tcBorders>
            <w:shd w:val="clear" w:color="auto" w:fill="auto"/>
            <w:hideMark/>
          </w:tcPr>
          <w:p w14:paraId="1D061721" w14:textId="77777777" w:rsidR="00C906FE" w:rsidRDefault="00C906FE" w:rsidP="00C906FE">
            <w:pPr>
              <w:suppressAutoHyphens w:val="0"/>
              <w:spacing w:before="60" w:after="60" w:line="240" w:lineRule="auto"/>
              <w:ind w:left="57" w:right="57"/>
              <w:rPr>
                <w:color w:val="000000"/>
                <w:szCs w:val="22"/>
                <w:lang w:val="en-IE" w:eastAsia="en-IE"/>
              </w:rPr>
            </w:pPr>
          </w:p>
          <w:p w14:paraId="61D1CC31" w14:textId="7B50E897"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137039F9" w14:textId="77777777" w:rsidTr="003564E1">
        <w:trPr>
          <w:cantSplit/>
        </w:trPr>
        <w:tc>
          <w:tcPr>
            <w:tcW w:w="15220" w:type="dxa"/>
            <w:gridSpan w:val="4"/>
            <w:shd w:val="clear" w:color="auto" w:fill="DBE5F1"/>
            <w:hideMark/>
          </w:tcPr>
          <w:p w14:paraId="2FA621EC" w14:textId="597E2E7B" w:rsidR="00C906FE" w:rsidRPr="00C906FE" w:rsidRDefault="00C906FE" w:rsidP="00C906FE">
            <w:pPr>
              <w:suppressAutoHyphens w:val="0"/>
              <w:spacing w:before="40" w:after="40" w:line="240" w:lineRule="auto"/>
              <w:rPr>
                <w:b/>
                <w:i/>
                <w:sz w:val="28"/>
                <w:lang w:val="en-IE" w:eastAsia="en-IE"/>
              </w:rPr>
            </w:pPr>
            <w:r>
              <w:rPr>
                <w:b/>
                <w:i/>
                <w:color w:val="000000"/>
                <w:sz w:val="28"/>
                <w:szCs w:val="22"/>
                <w:lang w:val="en-IE" w:eastAsia="en-IE"/>
              </w:rPr>
              <w:t xml:space="preserve">Theme: </w:t>
            </w:r>
            <w:r w:rsidRPr="00C906FE">
              <w:rPr>
                <w:b/>
                <w:i/>
                <w:color w:val="000000"/>
                <w:sz w:val="28"/>
                <w:szCs w:val="22"/>
                <w:lang w:val="en-IE" w:eastAsia="en-IE"/>
              </w:rPr>
              <w:t>E43 Access to sexual and reproductive health and services</w:t>
            </w:r>
          </w:p>
        </w:tc>
      </w:tr>
      <w:tr w:rsidR="00C906FE" w:rsidRPr="00C906FE" w14:paraId="4EB4A5B9" w14:textId="77777777" w:rsidTr="00C906FE">
        <w:trPr>
          <w:cantSplit/>
        </w:trPr>
        <w:tc>
          <w:tcPr>
            <w:tcW w:w="4520" w:type="dxa"/>
            <w:tcBorders>
              <w:bottom w:val="dotted" w:sz="4" w:space="0" w:color="auto"/>
            </w:tcBorders>
            <w:shd w:val="clear" w:color="auto" w:fill="auto"/>
            <w:hideMark/>
          </w:tcPr>
          <w:p w14:paraId="34CA5C04"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104.80 Take additional steps to strengthen the sexual and reproductive health and rights of girls and women (Sweden);</w:t>
            </w:r>
          </w:p>
          <w:p w14:paraId="536CB3C3" w14:textId="3D0C7121"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tcBorders>
              <w:bottom w:val="dotted" w:sz="4" w:space="0" w:color="auto"/>
            </w:tcBorders>
            <w:shd w:val="clear" w:color="auto" w:fill="auto"/>
            <w:hideMark/>
          </w:tcPr>
          <w:p w14:paraId="0710A913" w14:textId="1FD4AE76"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tcBorders>
              <w:bottom w:val="dotted" w:sz="4" w:space="0" w:color="auto"/>
            </w:tcBorders>
            <w:shd w:val="clear" w:color="auto" w:fill="auto"/>
            <w:hideMark/>
          </w:tcPr>
          <w:p w14:paraId="5C6CAF29"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E43 Access to sexual and reproductive health and services</w:t>
            </w:r>
          </w:p>
          <w:p w14:paraId="22FB0315"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F19 Girls</w:t>
            </w:r>
          </w:p>
          <w:p w14:paraId="6A8A9589" w14:textId="5088964E"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F12 Discrimination against women</w:t>
            </w:r>
          </w:p>
          <w:p w14:paraId="12346A64"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51D610A4"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girls</w:t>
            </w:r>
          </w:p>
          <w:p w14:paraId="2532F247" w14:textId="7CF639F2"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women</w:t>
            </w:r>
          </w:p>
        </w:tc>
        <w:tc>
          <w:tcPr>
            <w:tcW w:w="4600" w:type="dxa"/>
            <w:tcBorders>
              <w:bottom w:val="dotted" w:sz="4" w:space="0" w:color="auto"/>
            </w:tcBorders>
            <w:shd w:val="clear" w:color="auto" w:fill="auto"/>
            <w:hideMark/>
          </w:tcPr>
          <w:p w14:paraId="506AB153" w14:textId="77777777" w:rsidR="00C906FE" w:rsidRDefault="00C906FE" w:rsidP="00C906FE">
            <w:pPr>
              <w:suppressAutoHyphens w:val="0"/>
              <w:spacing w:before="60" w:after="60" w:line="240" w:lineRule="auto"/>
              <w:ind w:left="57" w:right="57"/>
              <w:rPr>
                <w:color w:val="000000"/>
                <w:szCs w:val="22"/>
                <w:lang w:val="en-IE" w:eastAsia="en-IE"/>
              </w:rPr>
            </w:pPr>
          </w:p>
          <w:p w14:paraId="2E85665C" w14:textId="5475B5E1"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5B432C6F" w14:textId="77777777" w:rsidTr="00B83907">
        <w:trPr>
          <w:cantSplit/>
        </w:trPr>
        <w:tc>
          <w:tcPr>
            <w:tcW w:w="15220" w:type="dxa"/>
            <w:gridSpan w:val="4"/>
            <w:shd w:val="clear" w:color="auto" w:fill="DBE5F1"/>
            <w:hideMark/>
          </w:tcPr>
          <w:p w14:paraId="61497CBC" w14:textId="572AD861" w:rsidR="00C906FE" w:rsidRPr="00C906FE" w:rsidRDefault="00C906FE" w:rsidP="00C906FE">
            <w:pPr>
              <w:suppressAutoHyphens w:val="0"/>
              <w:spacing w:before="40" w:after="40" w:line="240" w:lineRule="auto"/>
              <w:rPr>
                <w:b/>
                <w:i/>
                <w:sz w:val="28"/>
                <w:lang w:val="en-IE" w:eastAsia="en-IE"/>
              </w:rPr>
            </w:pPr>
            <w:r>
              <w:rPr>
                <w:b/>
                <w:i/>
                <w:color w:val="000000"/>
                <w:sz w:val="28"/>
                <w:szCs w:val="22"/>
                <w:lang w:val="en-IE" w:eastAsia="en-IE"/>
              </w:rPr>
              <w:t xml:space="preserve">Theme: </w:t>
            </w:r>
            <w:r w:rsidRPr="00C906FE">
              <w:rPr>
                <w:b/>
                <w:i/>
                <w:color w:val="000000"/>
                <w:sz w:val="28"/>
                <w:szCs w:val="22"/>
                <w:lang w:val="en-IE" w:eastAsia="en-IE"/>
              </w:rPr>
              <w:t>E51 Right to education - General</w:t>
            </w:r>
          </w:p>
        </w:tc>
      </w:tr>
      <w:tr w:rsidR="00C906FE" w:rsidRPr="00C906FE" w14:paraId="14051DC6" w14:textId="77777777" w:rsidTr="00C906FE">
        <w:trPr>
          <w:cantSplit/>
        </w:trPr>
        <w:tc>
          <w:tcPr>
            <w:tcW w:w="4520" w:type="dxa"/>
            <w:shd w:val="clear" w:color="auto" w:fill="auto"/>
            <w:hideMark/>
          </w:tcPr>
          <w:p w14:paraId="18517975"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104.84 Enhance its efforts to implement the Plan of Action on Education for All (2003 – 2015) (Indonesia);</w:t>
            </w:r>
          </w:p>
          <w:p w14:paraId="3B0C8CFE" w14:textId="03C2FA00"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shd w:val="clear" w:color="auto" w:fill="auto"/>
            <w:hideMark/>
          </w:tcPr>
          <w:p w14:paraId="2122E575" w14:textId="4FD10F39"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767F2763"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E51 Right to education - General</w:t>
            </w:r>
          </w:p>
          <w:p w14:paraId="19079B33"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52C97CDD" w14:textId="360701C9"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children</w:t>
            </w:r>
          </w:p>
        </w:tc>
        <w:tc>
          <w:tcPr>
            <w:tcW w:w="4600" w:type="dxa"/>
            <w:shd w:val="clear" w:color="auto" w:fill="auto"/>
            <w:hideMark/>
          </w:tcPr>
          <w:p w14:paraId="464C5C45" w14:textId="77777777" w:rsidR="00C906FE" w:rsidRDefault="00C906FE" w:rsidP="00C906FE">
            <w:pPr>
              <w:suppressAutoHyphens w:val="0"/>
              <w:spacing w:before="60" w:after="60" w:line="240" w:lineRule="auto"/>
              <w:ind w:left="57" w:right="57"/>
              <w:rPr>
                <w:color w:val="000000"/>
                <w:szCs w:val="22"/>
                <w:lang w:val="en-IE" w:eastAsia="en-IE"/>
              </w:rPr>
            </w:pPr>
          </w:p>
          <w:p w14:paraId="16C80F71" w14:textId="26D7C334"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67DD636B" w14:textId="77777777" w:rsidTr="00C906FE">
        <w:trPr>
          <w:cantSplit/>
        </w:trPr>
        <w:tc>
          <w:tcPr>
            <w:tcW w:w="4520" w:type="dxa"/>
            <w:shd w:val="clear" w:color="auto" w:fill="auto"/>
            <w:hideMark/>
          </w:tcPr>
          <w:p w14:paraId="5F2DCB71"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104.85 Adopt additional measures, including legal measures aimed at protecting and promoting the right to education for all (Armenia);</w:t>
            </w:r>
          </w:p>
          <w:p w14:paraId="2353DF7E" w14:textId="3CD1382F"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shd w:val="clear" w:color="auto" w:fill="auto"/>
            <w:hideMark/>
          </w:tcPr>
          <w:p w14:paraId="3027958B" w14:textId="518CB7D3"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5F58E970"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E51 Right to education - General</w:t>
            </w:r>
          </w:p>
          <w:p w14:paraId="363A2FE2"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79A0BD80" w14:textId="2EE560F8"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children</w:t>
            </w:r>
          </w:p>
        </w:tc>
        <w:tc>
          <w:tcPr>
            <w:tcW w:w="4600" w:type="dxa"/>
            <w:shd w:val="clear" w:color="auto" w:fill="auto"/>
            <w:hideMark/>
          </w:tcPr>
          <w:p w14:paraId="15406C83" w14:textId="77777777" w:rsidR="00C906FE" w:rsidRDefault="00C906FE" w:rsidP="00C906FE">
            <w:pPr>
              <w:suppressAutoHyphens w:val="0"/>
              <w:spacing w:before="60" w:after="60" w:line="240" w:lineRule="auto"/>
              <w:ind w:left="57" w:right="57"/>
              <w:rPr>
                <w:color w:val="000000"/>
                <w:szCs w:val="22"/>
                <w:lang w:val="en-IE" w:eastAsia="en-IE"/>
              </w:rPr>
            </w:pPr>
          </w:p>
          <w:p w14:paraId="2692C6B2" w14:textId="20AE34CA"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73A62C9E" w14:textId="77777777" w:rsidTr="00C906FE">
        <w:trPr>
          <w:cantSplit/>
        </w:trPr>
        <w:tc>
          <w:tcPr>
            <w:tcW w:w="4520" w:type="dxa"/>
            <w:shd w:val="clear" w:color="auto" w:fill="auto"/>
            <w:hideMark/>
          </w:tcPr>
          <w:p w14:paraId="032B576F"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104.88 Prioritize an education agenda (Mexico);</w:t>
            </w:r>
          </w:p>
          <w:p w14:paraId="333BE806" w14:textId="638E324D"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shd w:val="clear" w:color="auto" w:fill="auto"/>
            <w:hideMark/>
          </w:tcPr>
          <w:p w14:paraId="02E0DBE5" w14:textId="0AB057CA"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358E3052"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E51 Right to education - General</w:t>
            </w:r>
          </w:p>
          <w:p w14:paraId="013C5F51"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076082E3" w14:textId="305095D2"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children</w:t>
            </w:r>
          </w:p>
        </w:tc>
        <w:tc>
          <w:tcPr>
            <w:tcW w:w="4600" w:type="dxa"/>
            <w:shd w:val="clear" w:color="auto" w:fill="auto"/>
            <w:hideMark/>
          </w:tcPr>
          <w:p w14:paraId="2BD56D62" w14:textId="77777777" w:rsidR="00C906FE" w:rsidRDefault="00C906FE" w:rsidP="00C906FE">
            <w:pPr>
              <w:suppressAutoHyphens w:val="0"/>
              <w:spacing w:before="60" w:after="60" w:line="240" w:lineRule="auto"/>
              <w:ind w:left="57" w:right="57"/>
              <w:rPr>
                <w:color w:val="000000"/>
                <w:szCs w:val="22"/>
                <w:lang w:val="en-IE" w:eastAsia="en-IE"/>
              </w:rPr>
            </w:pPr>
          </w:p>
          <w:p w14:paraId="1C89F5C4" w14:textId="35457AB8"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3F66E3B3" w14:textId="77777777" w:rsidTr="00C906FE">
        <w:trPr>
          <w:cantSplit/>
        </w:trPr>
        <w:tc>
          <w:tcPr>
            <w:tcW w:w="4520" w:type="dxa"/>
            <w:shd w:val="clear" w:color="auto" w:fill="auto"/>
            <w:hideMark/>
          </w:tcPr>
          <w:p w14:paraId="0CA879EF"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104.86 Consider drawing up new legislation on the enforceability of the right to education (Egypt);</w:t>
            </w:r>
          </w:p>
          <w:p w14:paraId="490AA4D8" w14:textId="0543767F"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shd w:val="clear" w:color="auto" w:fill="auto"/>
            <w:hideMark/>
          </w:tcPr>
          <w:p w14:paraId="3FDA94AB" w14:textId="596E6367"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40F6E158"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E51 Right to education - General</w:t>
            </w:r>
          </w:p>
          <w:p w14:paraId="47FED1D1" w14:textId="1C493EB2"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A41 Constitutional and legislative framework</w:t>
            </w:r>
          </w:p>
          <w:p w14:paraId="1F4D24FF"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3F862BAE" w14:textId="23D1CADD"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children</w:t>
            </w:r>
          </w:p>
        </w:tc>
        <w:tc>
          <w:tcPr>
            <w:tcW w:w="4600" w:type="dxa"/>
            <w:shd w:val="clear" w:color="auto" w:fill="auto"/>
            <w:hideMark/>
          </w:tcPr>
          <w:p w14:paraId="231F1903" w14:textId="77777777" w:rsidR="00C906FE" w:rsidRDefault="00C906FE" w:rsidP="00C906FE">
            <w:pPr>
              <w:suppressAutoHyphens w:val="0"/>
              <w:spacing w:before="60" w:after="60" w:line="240" w:lineRule="auto"/>
              <w:ind w:left="57" w:right="57"/>
              <w:rPr>
                <w:color w:val="000000"/>
                <w:szCs w:val="22"/>
                <w:lang w:val="en-IE" w:eastAsia="en-IE"/>
              </w:rPr>
            </w:pPr>
          </w:p>
          <w:p w14:paraId="19467799" w14:textId="715F9C57"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1E471940" w14:textId="77777777" w:rsidTr="00C906FE">
        <w:trPr>
          <w:cantSplit/>
        </w:trPr>
        <w:tc>
          <w:tcPr>
            <w:tcW w:w="4520" w:type="dxa"/>
            <w:shd w:val="clear" w:color="auto" w:fill="auto"/>
            <w:hideMark/>
          </w:tcPr>
          <w:p w14:paraId="72D83D82"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104.89 Consider taking legislative, policy and educational measures, including awareness-raising measures, to overcome the stigmatisation of the poorest children, including girls and children with disabilities, and to ensure that those children have equal access to high quality education (Egypt);</w:t>
            </w:r>
          </w:p>
          <w:p w14:paraId="693A2FED" w14:textId="26ADE042"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shd w:val="clear" w:color="auto" w:fill="auto"/>
            <w:hideMark/>
          </w:tcPr>
          <w:p w14:paraId="53E03493" w14:textId="3B23F394"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76D95A22"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E51 Right to education - General</w:t>
            </w:r>
          </w:p>
          <w:p w14:paraId="0EC8D67A"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A41 Constitutional and legislative framework</w:t>
            </w:r>
          </w:p>
          <w:p w14:paraId="1A70B7E1"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A54 Awareness raising and dissemination</w:t>
            </w:r>
          </w:p>
          <w:p w14:paraId="62CA6E01"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F19 Girls</w:t>
            </w:r>
          </w:p>
          <w:p w14:paraId="72E87B14"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F31 Children: definition; general principles; protection</w:t>
            </w:r>
          </w:p>
          <w:p w14:paraId="1B506978" w14:textId="0AEAF5E8"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F45 Persons with disabilities: independence, inclusion</w:t>
            </w:r>
          </w:p>
          <w:p w14:paraId="2D62DF58"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6CC769E1"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p w14:paraId="5DB57169"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children</w:t>
            </w:r>
          </w:p>
          <w:p w14:paraId="09928F5A"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girls</w:t>
            </w:r>
          </w:p>
          <w:p w14:paraId="5B4DCFBB" w14:textId="03EA40C3"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persons with disabilities</w:t>
            </w:r>
          </w:p>
        </w:tc>
        <w:tc>
          <w:tcPr>
            <w:tcW w:w="4600" w:type="dxa"/>
            <w:shd w:val="clear" w:color="auto" w:fill="auto"/>
            <w:hideMark/>
          </w:tcPr>
          <w:p w14:paraId="6ACC01E8" w14:textId="77777777" w:rsidR="00C906FE" w:rsidRDefault="00C906FE" w:rsidP="00C906FE">
            <w:pPr>
              <w:suppressAutoHyphens w:val="0"/>
              <w:spacing w:before="60" w:after="60" w:line="240" w:lineRule="auto"/>
              <w:ind w:left="57" w:right="57"/>
              <w:rPr>
                <w:color w:val="000000"/>
                <w:szCs w:val="22"/>
                <w:lang w:val="en-IE" w:eastAsia="en-IE"/>
              </w:rPr>
            </w:pPr>
          </w:p>
          <w:p w14:paraId="53271B17" w14:textId="7E42FBBB"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5FBBCC1C" w14:textId="77777777" w:rsidTr="00C906FE">
        <w:trPr>
          <w:cantSplit/>
        </w:trPr>
        <w:tc>
          <w:tcPr>
            <w:tcW w:w="4520" w:type="dxa"/>
            <w:shd w:val="clear" w:color="auto" w:fill="auto"/>
            <w:hideMark/>
          </w:tcPr>
          <w:p w14:paraId="53802FC4"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104.90 Adopt appropriate measures to guarantee equal access to education without any discrimination to pave the way to the country ’ s economic and social development in a sustainable manner (Thailand);</w:t>
            </w:r>
          </w:p>
          <w:p w14:paraId="28A06233" w14:textId="2E5378C1"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shd w:val="clear" w:color="auto" w:fill="auto"/>
            <w:hideMark/>
          </w:tcPr>
          <w:p w14:paraId="6745AE4D" w14:textId="721ACFDF"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3FE8FA52"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E51 Right to education - General</w:t>
            </w:r>
          </w:p>
          <w:p w14:paraId="6161A565"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A41 Constitutional and legislative framework</w:t>
            </w:r>
          </w:p>
          <w:p w14:paraId="43F5A328"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B31 Equality &amp; non-discrimination</w:t>
            </w:r>
          </w:p>
          <w:p w14:paraId="038EB883" w14:textId="7A12F2B2"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E1 Economic, social &amp; cultural rights - general measures of implementation</w:t>
            </w:r>
          </w:p>
          <w:p w14:paraId="35CB1A66"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0CCA9D1F"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p w14:paraId="773CC0EC" w14:textId="7399B2D9"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children</w:t>
            </w:r>
          </w:p>
        </w:tc>
        <w:tc>
          <w:tcPr>
            <w:tcW w:w="4600" w:type="dxa"/>
            <w:shd w:val="clear" w:color="auto" w:fill="auto"/>
            <w:hideMark/>
          </w:tcPr>
          <w:p w14:paraId="384B52BC" w14:textId="77777777" w:rsidR="00C906FE" w:rsidRDefault="00C906FE" w:rsidP="00C906FE">
            <w:pPr>
              <w:suppressAutoHyphens w:val="0"/>
              <w:spacing w:before="60" w:after="60" w:line="240" w:lineRule="auto"/>
              <w:ind w:left="57" w:right="57"/>
              <w:rPr>
                <w:color w:val="000000"/>
                <w:szCs w:val="22"/>
                <w:lang w:val="en-IE" w:eastAsia="en-IE"/>
              </w:rPr>
            </w:pPr>
          </w:p>
          <w:p w14:paraId="70C20EB9" w14:textId="59C15FE0"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2DCB11C2" w14:textId="77777777" w:rsidTr="00C906FE">
        <w:trPr>
          <w:cantSplit/>
        </w:trPr>
        <w:tc>
          <w:tcPr>
            <w:tcW w:w="4520" w:type="dxa"/>
            <w:shd w:val="clear" w:color="auto" w:fill="auto"/>
            <w:hideMark/>
          </w:tcPr>
          <w:p w14:paraId="3268518B"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104.83 Continue to take measures within the framework of the Plan of Action on Education for All (2003–2015) in order to promote the right to education especially for women and girls (Nigeria);</w:t>
            </w:r>
          </w:p>
          <w:p w14:paraId="42924695" w14:textId="343BA5A0"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shd w:val="clear" w:color="auto" w:fill="auto"/>
            <w:hideMark/>
          </w:tcPr>
          <w:p w14:paraId="2B95F19F" w14:textId="316E78D5"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489E14A8"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E51 Right to education - General</w:t>
            </w:r>
          </w:p>
          <w:p w14:paraId="446A802A"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F19 Girls</w:t>
            </w:r>
          </w:p>
          <w:p w14:paraId="1E90998D"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F31 Children: definition; general principles; protection</w:t>
            </w:r>
          </w:p>
          <w:p w14:paraId="79A2A928" w14:textId="44C3974F"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F12 Discrimination against women</w:t>
            </w:r>
          </w:p>
          <w:p w14:paraId="70D1B9F5"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67BC57C7"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p w14:paraId="3A38125D"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girls</w:t>
            </w:r>
          </w:p>
          <w:p w14:paraId="32632E64" w14:textId="46919C43"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women</w:t>
            </w:r>
          </w:p>
        </w:tc>
        <w:tc>
          <w:tcPr>
            <w:tcW w:w="4600" w:type="dxa"/>
            <w:shd w:val="clear" w:color="auto" w:fill="auto"/>
            <w:hideMark/>
          </w:tcPr>
          <w:p w14:paraId="5C7D295F" w14:textId="77777777" w:rsidR="00C906FE" w:rsidRDefault="00C906FE" w:rsidP="00C906FE">
            <w:pPr>
              <w:suppressAutoHyphens w:val="0"/>
              <w:spacing w:before="60" w:after="60" w:line="240" w:lineRule="auto"/>
              <w:ind w:left="57" w:right="57"/>
              <w:rPr>
                <w:color w:val="000000"/>
                <w:szCs w:val="22"/>
                <w:lang w:val="en-IE" w:eastAsia="en-IE"/>
              </w:rPr>
            </w:pPr>
          </w:p>
          <w:p w14:paraId="21F77833" w14:textId="30054A10"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5A8845F9" w14:textId="77777777" w:rsidTr="00C906FE">
        <w:trPr>
          <w:cantSplit/>
        </w:trPr>
        <w:tc>
          <w:tcPr>
            <w:tcW w:w="4520" w:type="dxa"/>
            <w:tcBorders>
              <w:bottom w:val="dotted" w:sz="4" w:space="0" w:color="auto"/>
            </w:tcBorders>
            <w:shd w:val="clear" w:color="auto" w:fill="auto"/>
            <w:hideMark/>
          </w:tcPr>
          <w:p w14:paraId="4A437067"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104.91 Enhance the right of education, especially for children with disabilities (South Sudan);</w:t>
            </w:r>
          </w:p>
          <w:p w14:paraId="62751DC6" w14:textId="114B7A4A"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tcBorders>
              <w:bottom w:val="dotted" w:sz="4" w:space="0" w:color="auto"/>
            </w:tcBorders>
            <w:shd w:val="clear" w:color="auto" w:fill="auto"/>
            <w:hideMark/>
          </w:tcPr>
          <w:p w14:paraId="3142D6EE" w14:textId="04782FB4"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tcBorders>
              <w:bottom w:val="dotted" w:sz="4" w:space="0" w:color="auto"/>
            </w:tcBorders>
            <w:shd w:val="clear" w:color="auto" w:fill="auto"/>
            <w:hideMark/>
          </w:tcPr>
          <w:p w14:paraId="782B259A"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E51 Right to education - General</w:t>
            </w:r>
          </w:p>
          <w:p w14:paraId="5103FD12" w14:textId="14255B45"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F45 Persons with disabilities: independence, inclusion</w:t>
            </w:r>
          </w:p>
          <w:p w14:paraId="0DC78F2F"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2184D27C"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children</w:t>
            </w:r>
          </w:p>
          <w:p w14:paraId="6C3C364F" w14:textId="2263416A"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persons with disabilities</w:t>
            </w:r>
          </w:p>
        </w:tc>
        <w:tc>
          <w:tcPr>
            <w:tcW w:w="4600" w:type="dxa"/>
            <w:tcBorders>
              <w:bottom w:val="dotted" w:sz="4" w:space="0" w:color="auto"/>
            </w:tcBorders>
            <w:shd w:val="clear" w:color="auto" w:fill="auto"/>
            <w:hideMark/>
          </w:tcPr>
          <w:p w14:paraId="6EAD2FE2" w14:textId="77777777" w:rsidR="00C906FE" w:rsidRDefault="00C906FE" w:rsidP="00C906FE">
            <w:pPr>
              <w:suppressAutoHyphens w:val="0"/>
              <w:spacing w:before="60" w:after="60" w:line="240" w:lineRule="auto"/>
              <w:ind w:left="57" w:right="57"/>
              <w:rPr>
                <w:color w:val="000000"/>
                <w:szCs w:val="22"/>
                <w:lang w:val="en-IE" w:eastAsia="en-IE"/>
              </w:rPr>
            </w:pPr>
          </w:p>
          <w:p w14:paraId="5CFC6A56" w14:textId="2040C0D8"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73C04F81" w14:textId="77777777" w:rsidTr="00587DDA">
        <w:trPr>
          <w:cantSplit/>
        </w:trPr>
        <w:tc>
          <w:tcPr>
            <w:tcW w:w="15220" w:type="dxa"/>
            <w:gridSpan w:val="4"/>
            <w:shd w:val="clear" w:color="auto" w:fill="DBE5F1"/>
            <w:hideMark/>
          </w:tcPr>
          <w:p w14:paraId="75D7D2D6" w14:textId="3EB0C15C" w:rsidR="00C906FE" w:rsidRPr="00C906FE" w:rsidRDefault="00C906FE" w:rsidP="00C906FE">
            <w:pPr>
              <w:suppressAutoHyphens w:val="0"/>
              <w:spacing w:before="40" w:after="40" w:line="240" w:lineRule="auto"/>
              <w:rPr>
                <w:b/>
                <w:i/>
                <w:sz w:val="28"/>
                <w:lang w:val="en-IE" w:eastAsia="en-IE"/>
              </w:rPr>
            </w:pPr>
            <w:r>
              <w:rPr>
                <w:b/>
                <w:i/>
                <w:color w:val="000000"/>
                <w:sz w:val="28"/>
                <w:szCs w:val="22"/>
                <w:lang w:val="en-IE" w:eastAsia="en-IE"/>
              </w:rPr>
              <w:t xml:space="preserve">Theme: </w:t>
            </w:r>
            <w:r w:rsidRPr="00C906FE">
              <w:rPr>
                <w:b/>
                <w:i/>
                <w:color w:val="000000"/>
                <w:sz w:val="28"/>
                <w:szCs w:val="22"/>
                <w:lang w:val="en-IE" w:eastAsia="en-IE"/>
              </w:rPr>
              <w:t>E52 primary education</w:t>
            </w:r>
          </w:p>
        </w:tc>
      </w:tr>
      <w:tr w:rsidR="00C906FE" w:rsidRPr="00C906FE" w14:paraId="609D2383" w14:textId="77777777" w:rsidTr="00C906FE">
        <w:trPr>
          <w:cantSplit/>
        </w:trPr>
        <w:tc>
          <w:tcPr>
            <w:tcW w:w="4520" w:type="dxa"/>
            <w:tcBorders>
              <w:bottom w:val="dotted" w:sz="4" w:space="0" w:color="auto"/>
            </w:tcBorders>
            <w:shd w:val="clear" w:color="auto" w:fill="auto"/>
            <w:hideMark/>
          </w:tcPr>
          <w:p w14:paraId="5534EABF"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104.87 Ensure access and right to education, especially among children and youth and to provide free and compulsory primary education for all children (Maldives);</w:t>
            </w:r>
          </w:p>
          <w:p w14:paraId="33B6FA21" w14:textId="51799FC7"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tcBorders>
              <w:bottom w:val="dotted" w:sz="4" w:space="0" w:color="auto"/>
            </w:tcBorders>
            <w:shd w:val="clear" w:color="auto" w:fill="auto"/>
            <w:hideMark/>
          </w:tcPr>
          <w:p w14:paraId="4C075F6E" w14:textId="294F4369"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tcBorders>
              <w:bottom w:val="dotted" w:sz="4" w:space="0" w:color="auto"/>
            </w:tcBorders>
            <w:shd w:val="clear" w:color="auto" w:fill="auto"/>
            <w:hideMark/>
          </w:tcPr>
          <w:p w14:paraId="2DE317D2"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E52 primary education</w:t>
            </w:r>
          </w:p>
          <w:p w14:paraId="66D63A33"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2B18F27B"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general</w:t>
            </w:r>
          </w:p>
          <w:p w14:paraId="51E4D01C" w14:textId="7B24821E"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children</w:t>
            </w:r>
          </w:p>
        </w:tc>
        <w:tc>
          <w:tcPr>
            <w:tcW w:w="4600" w:type="dxa"/>
            <w:tcBorders>
              <w:bottom w:val="dotted" w:sz="4" w:space="0" w:color="auto"/>
            </w:tcBorders>
            <w:shd w:val="clear" w:color="auto" w:fill="auto"/>
            <w:hideMark/>
          </w:tcPr>
          <w:p w14:paraId="5981C3A1" w14:textId="77777777" w:rsidR="00C906FE" w:rsidRDefault="00C906FE" w:rsidP="00C906FE">
            <w:pPr>
              <w:suppressAutoHyphens w:val="0"/>
              <w:spacing w:before="60" w:after="60" w:line="240" w:lineRule="auto"/>
              <w:ind w:left="57" w:right="57"/>
              <w:rPr>
                <w:color w:val="000000"/>
                <w:szCs w:val="22"/>
                <w:lang w:val="en-IE" w:eastAsia="en-IE"/>
              </w:rPr>
            </w:pPr>
          </w:p>
          <w:p w14:paraId="52109125" w14:textId="7B12E6E9"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2E10F4CE" w14:textId="77777777" w:rsidTr="00850C65">
        <w:trPr>
          <w:cantSplit/>
        </w:trPr>
        <w:tc>
          <w:tcPr>
            <w:tcW w:w="15220" w:type="dxa"/>
            <w:gridSpan w:val="4"/>
            <w:shd w:val="clear" w:color="auto" w:fill="DBE5F1"/>
            <w:hideMark/>
          </w:tcPr>
          <w:p w14:paraId="6902DE24" w14:textId="1F34B0C3" w:rsidR="00C906FE" w:rsidRPr="00C906FE" w:rsidRDefault="00C906FE" w:rsidP="00C906FE">
            <w:pPr>
              <w:suppressAutoHyphens w:val="0"/>
              <w:spacing w:before="40" w:after="40" w:line="240" w:lineRule="auto"/>
              <w:rPr>
                <w:b/>
                <w:i/>
                <w:sz w:val="28"/>
                <w:lang w:val="en-IE" w:eastAsia="en-IE"/>
              </w:rPr>
            </w:pPr>
            <w:r>
              <w:rPr>
                <w:b/>
                <w:i/>
                <w:color w:val="000000"/>
                <w:sz w:val="28"/>
                <w:szCs w:val="22"/>
                <w:lang w:val="en-IE" w:eastAsia="en-IE"/>
              </w:rPr>
              <w:t xml:space="preserve">Theme: </w:t>
            </w:r>
            <w:r w:rsidRPr="00C906FE">
              <w:rPr>
                <w:b/>
                <w:i/>
                <w:color w:val="000000"/>
                <w:sz w:val="28"/>
                <w:szCs w:val="22"/>
                <w:lang w:val="en-IE" w:eastAsia="en-IE"/>
              </w:rPr>
              <w:t>F12 Discrimination against women</w:t>
            </w:r>
          </w:p>
        </w:tc>
      </w:tr>
      <w:tr w:rsidR="00C906FE" w:rsidRPr="00C906FE" w14:paraId="04BE73F2" w14:textId="77777777" w:rsidTr="00C906FE">
        <w:trPr>
          <w:cantSplit/>
        </w:trPr>
        <w:tc>
          <w:tcPr>
            <w:tcW w:w="4520" w:type="dxa"/>
            <w:tcBorders>
              <w:bottom w:val="dotted" w:sz="4" w:space="0" w:color="auto"/>
            </w:tcBorders>
            <w:shd w:val="clear" w:color="auto" w:fill="auto"/>
            <w:hideMark/>
          </w:tcPr>
          <w:p w14:paraId="18E2BFFC"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104.27 Continue addressing the equality between women and men through implementation of relevant programs and policies (Cambodia);</w:t>
            </w:r>
          </w:p>
          <w:p w14:paraId="5B8C41A0" w14:textId="34E3E70A"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tcBorders>
              <w:bottom w:val="dotted" w:sz="4" w:space="0" w:color="auto"/>
            </w:tcBorders>
            <w:shd w:val="clear" w:color="auto" w:fill="auto"/>
            <w:hideMark/>
          </w:tcPr>
          <w:p w14:paraId="5C3CB72D" w14:textId="1FC1FB1F"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tcBorders>
              <w:bottom w:val="dotted" w:sz="4" w:space="0" w:color="auto"/>
            </w:tcBorders>
            <w:shd w:val="clear" w:color="auto" w:fill="auto"/>
            <w:hideMark/>
          </w:tcPr>
          <w:p w14:paraId="6C34A88E"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F12 Discrimination against women</w:t>
            </w:r>
          </w:p>
          <w:p w14:paraId="3A0A4FD2"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204C19C8" w14:textId="29DE984C"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women</w:t>
            </w:r>
          </w:p>
        </w:tc>
        <w:tc>
          <w:tcPr>
            <w:tcW w:w="4600" w:type="dxa"/>
            <w:tcBorders>
              <w:bottom w:val="dotted" w:sz="4" w:space="0" w:color="auto"/>
            </w:tcBorders>
            <w:shd w:val="clear" w:color="auto" w:fill="auto"/>
            <w:hideMark/>
          </w:tcPr>
          <w:p w14:paraId="70EE4FA2" w14:textId="77777777" w:rsidR="00C906FE" w:rsidRDefault="00C906FE" w:rsidP="00C906FE">
            <w:pPr>
              <w:suppressAutoHyphens w:val="0"/>
              <w:spacing w:before="60" w:after="60" w:line="240" w:lineRule="auto"/>
              <w:ind w:left="57" w:right="57"/>
              <w:rPr>
                <w:color w:val="000000"/>
                <w:szCs w:val="22"/>
                <w:lang w:val="en-IE" w:eastAsia="en-IE"/>
              </w:rPr>
            </w:pPr>
          </w:p>
          <w:p w14:paraId="2285DEBB" w14:textId="625F5CA4"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49B253D2" w14:textId="77777777" w:rsidTr="00685454">
        <w:trPr>
          <w:cantSplit/>
        </w:trPr>
        <w:tc>
          <w:tcPr>
            <w:tcW w:w="15220" w:type="dxa"/>
            <w:gridSpan w:val="4"/>
            <w:shd w:val="clear" w:color="auto" w:fill="DBE5F1"/>
            <w:hideMark/>
          </w:tcPr>
          <w:p w14:paraId="0F7D0194" w14:textId="6C5B968C" w:rsidR="00C906FE" w:rsidRPr="00C906FE" w:rsidRDefault="00C906FE" w:rsidP="00C906FE">
            <w:pPr>
              <w:suppressAutoHyphens w:val="0"/>
              <w:spacing w:before="40" w:after="40" w:line="240" w:lineRule="auto"/>
              <w:rPr>
                <w:b/>
                <w:i/>
                <w:sz w:val="28"/>
                <w:lang w:val="en-IE" w:eastAsia="en-IE"/>
              </w:rPr>
            </w:pPr>
            <w:r>
              <w:rPr>
                <w:b/>
                <w:i/>
                <w:color w:val="000000"/>
                <w:sz w:val="28"/>
                <w:szCs w:val="22"/>
                <w:lang w:val="en-IE" w:eastAsia="en-IE"/>
              </w:rPr>
              <w:t xml:space="preserve">Theme: </w:t>
            </w:r>
            <w:r w:rsidRPr="00C906FE">
              <w:rPr>
                <w:b/>
                <w:i/>
                <w:color w:val="000000"/>
                <w:sz w:val="28"/>
                <w:szCs w:val="22"/>
                <w:lang w:val="en-IE" w:eastAsia="en-IE"/>
              </w:rPr>
              <w:t>F13 Violence against women</w:t>
            </w:r>
          </w:p>
        </w:tc>
      </w:tr>
      <w:tr w:rsidR="00C906FE" w:rsidRPr="00C906FE" w14:paraId="68866FD2" w14:textId="77777777" w:rsidTr="00C906FE">
        <w:trPr>
          <w:cantSplit/>
        </w:trPr>
        <w:tc>
          <w:tcPr>
            <w:tcW w:w="4520" w:type="dxa"/>
            <w:shd w:val="clear" w:color="auto" w:fill="auto"/>
            <w:hideMark/>
          </w:tcPr>
          <w:p w14:paraId="74CE827F"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104.39 Take appropriate measures to put an end to violence against women (Rwanda);</w:t>
            </w:r>
          </w:p>
          <w:p w14:paraId="59467CF3" w14:textId="307439BC"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shd w:val="clear" w:color="auto" w:fill="auto"/>
            <w:hideMark/>
          </w:tcPr>
          <w:p w14:paraId="723D1D34" w14:textId="72B23AD3"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5E2816AA"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F13 Violence against women</w:t>
            </w:r>
          </w:p>
          <w:p w14:paraId="17DCCEF9"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2D965B97" w14:textId="262EDA09"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women</w:t>
            </w:r>
          </w:p>
        </w:tc>
        <w:tc>
          <w:tcPr>
            <w:tcW w:w="4600" w:type="dxa"/>
            <w:shd w:val="clear" w:color="auto" w:fill="auto"/>
            <w:hideMark/>
          </w:tcPr>
          <w:p w14:paraId="4BC0DF3C" w14:textId="77777777" w:rsidR="00C906FE" w:rsidRDefault="00C906FE" w:rsidP="00C906FE">
            <w:pPr>
              <w:suppressAutoHyphens w:val="0"/>
              <w:spacing w:before="60" w:after="60" w:line="240" w:lineRule="auto"/>
              <w:ind w:left="57" w:right="57"/>
              <w:rPr>
                <w:color w:val="000000"/>
                <w:szCs w:val="22"/>
                <w:lang w:val="en-IE" w:eastAsia="en-IE"/>
              </w:rPr>
            </w:pPr>
          </w:p>
          <w:p w14:paraId="7C446FEA" w14:textId="29036F45"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40C98F46" w14:textId="77777777" w:rsidTr="00C906FE">
        <w:trPr>
          <w:cantSplit/>
        </w:trPr>
        <w:tc>
          <w:tcPr>
            <w:tcW w:w="4520" w:type="dxa"/>
            <w:shd w:val="clear" w:color="auto" w:fill="auto"/>
            <w:hideMark/>
          </w:tcPr>
          <w:p w14:paraId="5CA8C754"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104.41 Step-up efforts aimed at combating and eradicating FGM and other traditional harmful practices (Slovakia);</w:t>
            </w:r>
          </w:p>
          <w:p w14:paraId="087CC966" w14:textId="705B3D93"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shd w:val="clear" w:color="auto" w:fill="auto"/>
            <w:hideMark/>
          </w:tcPr>
          <w:p w14:paraId="5B5AC3DD" w14:textId="7F00BCB0"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11A05E9E"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F13 Violence against women</w:t>
            </w:r>
          </w:p>
          <w:p w14:paraId="3CDDE692"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4418DF62" w14:textId="3DDDCA84"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women</w:t>
            </w:r>
          </w:p>
        </w:tc>
        <w:tc>
          <w:tcPr>
            <w:tcW w:w="4600" w:type="dxa"/>
            <w:shd w:val="clear" w:color="auto" w:fill="auto"/>
            <w:hideMark/>
          </w:tcPr>
          <w:p w14:paraId="0081C069" w14:textId="77777777" w:rsidR="00C906FE" w:rsidRDefault="00C906FE" w:rsidP="00C906FE">
            <w:pPr>
              <w:suppressAutoHyphens w:val="0"/>
              <w:spacing w:before="60" w:after="60" w:line="240" w:lineRule="auto"/>
              <w:ind w:left="57" w:right="57"/>
              <w:rPr>
                <w:color w:val="000000"/>
                <w:szCs w:val="22"/>
                <w:lang w:val="en-IE" w:eastAsia="en-IE"/>
              </w:rPr>
            </w:pPr>
          </w:p>
          <w:p w14:paraId="093E943D" w14:textId="3C355840"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3946D1AE" w14:textId="77777777" w:rsidTr="00C906FE">
        <w:trPr>
          <w:cantSplit/>
        </w:trPr>
        <w:tc>
          <w:tcPr>
            <w:tcW w:w="4520" w:type="dxa"/>
            <w:shd w:val="clear" w:color="auto" w:fill="auto"/>
            <w:hideMark/>
          </w:tcPr>
          <w:p w14:paraId="57163E66"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104.42 Strengthen the legislation and effective measures in order to better protect vulnerable groups, in particular women and children, and eradicate the customary practices that are harmful to them (Viet Nam);</w:t>
            </w:r>
          </w:p>
          <w:p w14:paraId="0F8A433B" w14:textId="3D9C9E33"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shd w:val="clear" w:color="auto" w:fill="auto"/>
            <w:hideMark/>
          </w:tcPr>
          <w:p w14:paraId="66DDEC53" w14:textId="5461F108"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30D27DCD"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F13 Violence against women</w:t>
            </w:r>
          </w:p>
          <w:p w14:paraId="70F2148D"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6AC023E3" w14:textId="52B8F0DE"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women</w:t>
            </w:r>
          </w:p>
        </w:tc>
        <w:tc>
          <w:tcPr>
            <w:tcW w:w="4600" w:type="dxa"/>
            <w:shd w:val="clear" w:color="auto" w:fill="auto"/>
            <w:hideMark/>
          </w:tcPr>
          <w:p w14:paraId="4A8FEF99" w14:textId="77777777" w:rsidR="00C906FE" w:rsidRDefault="00C906FE" w:rsidP="00C906FE">
            <w:pPr>
              <w:suppressAutoHyphens w:val="0"/>
              <w:spacing w:before="60" w:after="60" w:line="240" w:lineRule="auto"/>
              <w:ind w:left="57" w:right="57"/>
              <w:rPr>
                <w:color w:val="000000"/>
                <w:szCs w:val="22"/>
                <w:lang w:val="en-IE" w:eastAsia="en-IE"/>
              </w:rPr>
            </w:pPr>
          </w:p>
          <w:p w14:paraId="682D9F58" w14:textId="4E6287D5"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5AD40CF2" w14:textId="77777777" w:rsidTr="00C906FE">
        <w:trPr>
          <w:cantSplit/>
        </w:trPr>
        <w:tc>
          <w:tcPr>
            <w:tcW w:w="4520" w:type="dxa"/>
            <w:shd w:val="clear" w:color="auto" w:fill="auto"/>
            <w:hideMark/>
          </w:tcPr>
          <w:p w14:paraId="5692E28F"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104.35 Continue its efforts in fighting acts of sexual violence, including the establishment of mechanisms for the identification, reporting and monitoring of such cases (Republic of Moldova);</w:t>
            </w:r>
          </w:p>
          <w:p w14:paraId="6CE6CA76" w14:textId="5C2CDADB"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shd w:val="clear" w:color="auto" w:fill="auto"/>
            <w:hideMark/>
          </w:tcPr>
          <w:p w14:paraId="1D8E50FA" w14:textId="660F8CD7"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64B106ED"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F13 Violence against women</w:t>
            </w:r>
          </w:p>
          <w:p w14:paraId="15FFEC6D" w14:textId="771B12E6"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B51 Right to an effective remedy</w:t>
            </w:r>
          </w:p>
          <w:p w14:paraId="12DB7083"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77C53B7E" w14:textId="634B056B"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women</w:t>
            </w:r>
          </w:p>
        </w:tc>
        <w:tc>
          <w:tcPr>
            <w:tcW w:w="4600" w:type="dxa"/>
            <w:shd w:val="clear" w:color="auto" w:fill="auto"/>
            <w:hideMark/>
          </w:tcPr>
          <w:p w14:paraId="407203B7" w14:textId="77777777" w:rsidR="00C906FE" w:rsidRDefault="00C906FE" w:rsidP="00C906FE">
            <w:pPr>
              <w:suppressAutoHyphens w:val="0"/>
              <w:spacing w:before="60" w:after="60" w:line="240" w:lineRule="auto"/>
              <w:ind w:left="57" w:right="57"/>
              <w:rPr>
                <w:color w:val="000000"/>
                <w:szCs w:val="22"/>
                <w:lang w:val="en-IE" w:eastAsia="en-IE"/>
              </w:rPr>
            </w:pPr>
          </w:p>
          <w:p w14:paraId="64884536" w14:textId="3C573E74"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1EA86B4C" w14:textId="77777777" w:rsidTr="00C906FE">
        <w:trPr>
          <w:cantSplit/>
        </w:trPr>
        <w:tc>
          <w:tcPr>
            <w:tcW w:w="4520" w:type="dxa"/>
            <w:shd w:val="clear" w:color="auto" w:fill="auto"/>
            <w:hideMark/>
          </w:tcPr>
          <w:p w14:paraId="23A6407F"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104.37 Put in place special measures to monitor, identify, and report sexual and gender-based violence, with a view to its prevention and punishment, bearing in mind the need to exclude these crimes, where feasible, from amnesty processes (Ireland);</w:t>
            </w:r>
          </w:p>
          <w:p w14:paraId="14018213" w14:textId="68AAF0C5"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shd w:val="clear" w:color="auto" w:fill="auto"/>
            <w:hideMark/>
          </w:tcPr>
          <w:p w14:paraId="0E678C47" w14:textId="3BE38BDF"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65D3B2A6"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F13 Violence against women</w:t>
            </w:r>
          </w:p>
          <w:p w14:paraId="26946371" w14:textId="76639839"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B51 Right to an effective remedy</w:t>
            </w:r>
          </w:p>
          <w:p w14:paraId="1216245C"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357D2AE1" w14:textId="555955CB"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women</w:t>
            </w:r>
          </w:p>
        </w:tc>
        <w:tc>
          <w:tcPr>
            <w:tcW w:w="4600" w:type="dxa"/>
            <w:shd w:val="clear" w:color="auto" w:fill="auto"/>
            <w:hideMark/>
          </w:tcPr>
          <w:p w14:paraId="7DE2BC6C" w14:textId="77777777" w:rsidR="00C906FE" w:rsidRDefault="00C906FE" w:rsidP="00C906FE">
            <w:pPr>
              <w:suppressAutoHyphens w:val="0"/>
              <w:spacing w:before="60" w:after="60" w:line="240" w:lineRule="auto"/>
              <w:ind w:left="57" w:right="57"/>
              <w:rPr>
                <w:color w:val="000000"/>
                <w:szCs w:val="22"/>
                <w:lang w:val="en-IE" w:eastAsia="en-IE"/>
              </w:rPr>
            </w:pPr>
          </w:p>
          <w:p w14:paraId="1DE2BE3A" w14:textId="04C28073"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3A62B176" w14:textId="77777777" w:rsidTr="00C906FE">
        <w:trPr>
          <w:cantSplit/>
        </w:trPr>
        <w:tc>
          <w:tcPr>
            <w:tcW w:w="4520" w:type="dxa"/>
            <w:shd w:val="clear" w:color="auto" w:fill="auto"/>
            <w:hideMark/>
          </w:tcPr>
          <w:p w14:paraId="4DA4D144"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104.38 Deploy further efforts to prevent and punish grave forms of violence against women, in particular when they result in widespread rape (Italy);</w:t>
            </w:r>
          </w:p>
          <w:p w14:paraId="3E290D3D" w14:textId="38D2AE7C"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shd w:val="clear" w:color="auto" w:fill="auto"/>
            <w:hideMark/>
          </w:tcPr>
          <w:p w14:paraId="0513D25E" w14:textId="0FD46575"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1F2B9849"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F13 Violence against women</w:t>
            </w:r>
          </w:p>
          <w:p w14:paraId="70866E9D" w14:textId="05797289"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B51 Right to an effective remedy</w:t>
            </w:r>
          </w:p>
          <w:p w14:paraId="0F13144E"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647A08AF" w14:textId="479F3E6F"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women</w:t>
            </w:r>
          </w:p>
        </w:tc>
        <w:tc>
          <w:tcPr>
            <w:tcW w:w="4600" w:type="dxa"/>
            <w:shd w:val="clear" w:color="auto" w:fill="auto"/>
            <w:hideMark/>
          </w:tcPr>
          <w:p w14:paraId="42DC2693" w14:textId="77777777" w:rsidR="00C906FE" w:rsidRDefault="00C906FE" w:rsidP="00C906FE">
            <w:pPr>
              <w:suppressAutoHyphens w:val="0"/>
              <w:spacing w:before="60" w:after="60" w:line="240" w:lineRule="auto"/>
              <w:ind w:left="57" w:right="57"/>
              <w:rPr>
                <w:color w:val="000000"/>
                <w:szCs w:val="22"/>
                <w:lang w:val="en-IE" w:eastAsia="en-IE"/>
              </w:rPr>
            </w:pPr>
          </w:p>
          <w:p w14:paraId="38AC05AE" w14:textId="554433B7"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70515DC4" w14:textId="77777777" w:rsidTr="00C906FE">
        <w:trPr>
          <w:cantSplit/>
        </w:trPr>
        <w:tc>
          <w:tcPr>
            <w:tcW w:w="4520" w:type="dxa"/>
            <w:shd w:val="clear" w:color="auto" w:fill="auto"/>
            <w:hideMark/>
          </w:tcPr>
          <w:p w14:paraId="6B8F502D"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104.40 Establish training and awareness mechanisms to combat sexual violence against women and fight the culture of denial and stigma so the women may seek medical care and establish judicial complaints against perpetrators (Netherlands);</w:t>
            </w:r>
          </w:p>
          <w:p w14:paraId="773EE01E" w14:textId="16BAD90A"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shd w:val="clear" w:color="auto" w:fill="auto"/>
            <w:hideMark/>
          </w:tcPr>
          <w:p w14:paraId="353777DD" w14:textId="0CB3C349"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07843F42"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F13 Violence against women</w:t>
            </w:r>
          </w:p>
          <w:p w14:paraId="5721054B"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B51 Right to an effective remedy</w:t>
            </w:r>
          </w:p>
          <w:p w14:paraId="0E14406C"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A53 Professional training in human rights</w:t>
            </w:r>
          </w:p>
          <w:p w14:paraId="7FA32E6C"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A54 Awareness raising and dissemination</w:t>
            </w:r>
          </w:p>
          <w:p w14:paraId="51234874" w14:textId="39F824A9"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E41 Right to health - General</w:t>
            </w:r>
          </w:p>
          <w:p w14:paraId="694FF6ED"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2BFE3C31" w14:textId="614FD5D6"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women</w:t>
            </w:r>
          </w:p>
        </w:tc>
        <w:tc>
          <w:tcPr>
            <w:tcW w:w="4600" w:type="dxa"/>
            <w:shd w:val="clear" w:color="auto" w:fill="auto"/>
            <w:hideMark/>
          </w:tcPr>
          <w:p w14:paraId="7CCD7130" w14:textId="77777777" w:rsidR="00C906FE" w:rsidRDefault="00C906FE" w:rsidP="00C906FE">
            <w:pPr>
              <w:suppressAutoHyphens w:val="0"/>
              <w:spacing w:before="60" w:after="60" w:line="240" w:lineRule="auto"/>
              <w:ind w:left="57" w:right="57"/>
              <w:rPr>
                <w:color w:val="000000"/>
                <w:szCs w:val="22"/>
                <w:lang w:val="en-IE" w:eastAsia="en-IE"/>
              </w:rPr>
            </w:pPr>
          </w:p>
          <w:p w14:paraId="5357F4A6" w14:textId="7B84A95C"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4801B0A8" w14:textId="77777777" w:rsidTr="00C906FE">
        <w:trPr>
          <w:cantSplit/>
        </w:trPr>
        <w:tc>
          <w:tcPr>
            <w:tcW w:w="4520" w:type="dxa"/>
            <w:shd w:val="clear" w:color="auto" w:fill="auto"/>
            <w:hideMark/>
          </w:tcPr>
          <w:p w14:paraId="6CEDECBC"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104.34 Facilitate immediate access for victims of sexual violence to available services (Lithuania);</w:t>
            </w:r>
          </w:p>
          <w:p w14:paraId="7C8723C2" w14:textId="3DEE3DBF"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shd w:val="clear" w:color="auto" w:fill="auto"/>
            <w:hideMark/>
          </w:tcPr>
          <w:p w14:paraId="5D554941" w14:textId="22C2D28D"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4CE63E80"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F13 Violence against women</w:t>
            </w:r>
          </w:p>
          <w:p w14:paraId="563758CD" w14:textId="3238ECEE"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B53 Support to victims and witnesses</w:t>
            </w:r>
          </w:p>
          <w:p w14:paraId="2691F5E9"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2BE822D3" w14:textId="6C1435F5"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women</w:t>
            </w:r>
          </w:p>
        </w:tc>
        <w:tc>
          <w:tcPr>
            <w:tcW w:w="4600" w:type="dxa"/>
            <w:shd w:val="clear" w:color="auto" w:fill="auto"/>
            <w:hideMark/>
          </w:tcPr>
          <w:p w14:paraId="11BF1490" w14:textId="77777777" w:rsidR="00C906FE" w:rsidRDefault="00C906FE" w:rsidP="00C906FE">
            <w:pPr>
              <w:suppressAutoHyphens w:val="0"/>
              <w:spacing w:before="60" w:after="60" w:line="240" w:lineRule="auto"/>
              <w:ind w:left="57" w:right="57"/>
              <w:rPr>
                <w:color w:val="000000"/>
                <w:szCs w:val="22"/>
                <w:lang w:val="en-IE" w:eastAsia="en-IE"/>
              </w:rPr>
            </w:pPr>
          </w:p>
          <w:p w14:paraId="038CB4D3" w14:textId="267EAA41"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6A32D631" w14:textId="77777777" w:rsidTr="00C906FE">
        <w:trPr>
          <w:cantSplit/>
        </w:trPr>
        <w:tc>
          <w:tcPr>
            <w:tcW w:w="4520" w:type="dxa"/>
            <w:shd w:val="clear" w:color="auto" w:fill="auto"/>
            <w:hideMark/>
          </w:tcPr>
          <w:p w14:paraId="63EFE70D"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104.36 Develop and apply, as a matter of priority, strategies aimed at  combat i ng  sexual violence against women, and especially girls, and ensure that they are provided with support for physical and mental health (Croatia);</w:t>
            </w:r>
          </w:p>
          <w:p w14:paraId="03E30B1B" w14:textId="28CE6A40"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shd w:val="clear" w:color="auto" w:fill="auto"/>
            <w:hideMark/>
          </w:tcPr>
          <w:p w14:paraId="4CEFB371" w14:textId="4D09A6BF"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57EEF4F4"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F13 Violence against women</w:t>
            </w:r>
          </w:p>
          <w:p w14:paraId="553997B4"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B53 Support to victims and witnesses</w:t>
            </w:r>
          </w:p>
          <w:p w14:paraId="7C9CDC0E"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F19 Girls</w:t>
            </w:r>
          </w:p>
          <w:p w14:paraId="11724CD0" w14:textId="1D7DC28A"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E41 Right to health - General</w:t>
            </w:r>
          </w:p>
          <w:p w14:paraId="4745310B"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7629A1B3"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girls</w:t>
            </w:r>
          </w:p>
          <w:p w14:paraId="22C3DCB4" w14:textId="2CD75740"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women</w:t>
            </w:r>
          </w:p>
        </w:tc>
        <w:tc>
          <w:tcPr>
            <w:tcW w:w="4600" w:type="dxa"/>
            <w:shd w:val="clear" w:color="auto" w:fill="auto"/>
            <w:hideMark/>
          </w:tcPr>
          <w:p w14:paraId="18911D9E" w14:textId="77777777" w:rsidR="00C906FE" w:rsidRDefault="00C906FE" w:rsidP="00C906FE">
            <w:pPr>
              <w:suppressAutoHyphens w:val="0"/>
              <w:spacing w:before="60" w:after="60" w:line="240" w:lineRule="auto"/>
              <w:ind w:left="57" w:right="57"/>
              <w:rPr>
                <w:color w:val="000000"/>
                <w:szCs w:val="22"/>
                <w:lang w:val="en-IE" w:eastAsia="en-IE"/>
              </w:rPr>
            </w:pPr>
          </w:p>
          <w:p w14:paraId="4EF6B962" w14:textId="7041C45F"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2AEA623F" w14:textId="77777777" w:rsidTr="00C906FE">
        <w:trPr>
          <w:cantSplit/>
        </w:trPr>
        <w:tc>
          <w:tcPr>
            <w:tcW w:w="4520" w:type="dxa"/>
            <w:shd w:val="clear" w:color="auto" w:fill="auto"/>
            <w:hideMark/>
          </w:tcPr>
          <w:p w14:paraId="31976AB9"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105.15 Put forward its utmost efforts to eradicate sexual and gender-based violence (Republic of Korea);</w:t>
            </w:r>
          </w:p>
          <w:p w14:paraId="3B4FFDBA" w14:textId="492E6399"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105</w:t>
            </w:r>
          </w:p>
        </w:tc>
        <w:tc>
          <w:tcPr>
            <w:tcW w:w="1100" w:type="dxa"/>
            <w:shd w:val="clear" w:color="auto" w:fill="auto"/>
            <w:hideMark/>
          </w:tcPr>
          <w:p w14:paraId="66958C15" w14:textId="17F5C578"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0204696D"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F13 Violence against women</w:t>
            </w:r>
          </w:p>
          <w:p w14:paraId="4C9D0C39" w14:textId="362D46DD"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D28 Gender-based violence</w:t>
            </w:r>
          </w:p>
          <w:p w14:paraId="2B991027"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122BEFED" w14:textId="5D7FE03A"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women</w:t>
            </w:r>
          </w:p>
        </w:tc>
        <w:tc>
          <w:tcPr>
            <w:tcW w:w="4600" w:type="dxa"/>
            <w:shd w:val="clear" w:color="auto" w:fill="auto"/>
            <w:hideMark/>
          </w:tcPr>
          <w:p w14:paraId="7BBE53C6" w14:textId="77777777" w:rsidR="00C906FE" w:rsidRDefault="00C906FE" w:rsidP="00C906FE">
            <w:pPr>
              <w:suppressAutoHyphens w:val="0"/>
              <w:spacing w:before="60" w:after="60" w:line="240" w:lineRule="auto"/>
              <w:ind w:left="57" w:right="57"/>
              <w:rPr>
                <w:color w:val="000000"/>
                <w:szCs w:val="22"/>
                <w:lang w:val="en-IE" w:eastAsia="en-IE"/>
              </w:rPr>
            </w:pPr>
          </w:p>
          <w:p w14:paraId="3AA018F6" w14:textId="2E2E5B42"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2C9619C7" w14:textId="77777777" w:rsidTr="00C906FE">
        <w:trPr>
          <w:cantSplit/>
        </w:trPr>
        <w:tc>
          <w:tcPr>
            <w:tcW w:w="4520" w:type="dxa"/>
            <w:shd w:val="clear" w:color="auto" w:fill="auto"/>
            <w:hideMark/>
          </w:tcPr>
          <w:p w14:paraId="633B98A8"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105.16 Put in place effective mechanisms to identify, report, and monitor sexual and gender-based violence (Slovenia);</w:t>
            </w:r>
          </w:p>
          <w:p w14:paraId="7CC7CC4C" w14:textId="5A736C86"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105</w:t>
            </w:r>
          </w:p>
        </w:tc>
        <w:tc>
          <w:tcPr>
            <w:tcW w:w="1100" w:type="dxa"/>
            <w:shd w:val="clear" w:color="auto" w:fill="auto"/>
            <w:hideMark/>
          </w:tcPr>
          <w:p w14:paraId="3DBF9C8F" w14:textId="413E7CB6"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70A88F30"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F13 Violence against women</w:t>
            </w:r>
          </w:p>
          <w:p w14:paraId="6F0FB53B" w14:textId="7E4D259A"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D28 Gender-based violence</w:t>
            </w:r>
          </w:p>
          <w:p w14:paraId="05E65182"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7AE5E121" w14:textId="1A816D90"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women</w:t>
            </w:r>
          </w:p>
        </w:tc>
        <w:tc>
          <w:tcPr>
            <w:tcW w:w="4600" w:type="dxa"/>
            <w:shd w:val="clear" w:color="auto" w:fill="auto"/>
            <w:hideMark/>
          </w:tcPr>
          <w:p w14:paraId="10715E3A" w14:textId="77777777" w:rsidR="00C906FE" w:rsidRDefault="00C906FE" w:rsidP="00C906FE">
            <w:pPr>
              <w:suppressAutoHyphens w:val="0"/>
              <w:spacing w:before="60" w:after="60" w:line="240" w:lineRule="auto"/>
              <w:ind w:left="57" w:right="57"/>
              <w:rPr>
                <w:color w:val="000000"/>
                <w:szCs w:val="22"/>
                <w:lang w:val="en-IE" w:eastAsia="en-IE"/>
              </w:rPr>
            </w:pPr>
          </w:p>
          <w:p w14:paraId="5FFA9E41" w14:textId="2A0222FB"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3E4EC2F5" w14:textId="77777777" w:rsidTr="00C906FE">
        <w:trPr>
          <w:cantSplit/>
        </w:trPr>
        <w:tc>
          <w:tcPr>
            <w:tcW w:w="4520" w:type="dxa"/>
            <w:shd w:val="clear" w:color="auto" w:fill="auto"/>
            <w:hideMark/>
          </w:tcPr>
          <w:p w14:paraId="5820F09F"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105.12 Improve the situation of women and children by implementing the United Nations Security Council resolution 1325 and related resolutions on women, peace and security (Estonia);</w:t>
            </w:r>
          </w:p>
          <w:p w14:paraId="1567ABEE" w14:textId="29343D13"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105</w:t>
            </w:r>
          </w:p>
        </w:tc>
        <w:tc>
          <w:tcPr>
            <w:tcW w:w="1100" w:type="dxa"/>
            <w:shd w:val="clear" w:color="auto" w:fill="auto"/>
            <w:hideMark/>
          </w:tcPr>
          <w:p w14:paraId="18683B84" w14:textId="4B95B7B6"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061A0B6F"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F13 Violence against women</w:t>
            </w:r>
          </w:p>
          <w:p w14:paraId="7D0BA4C9" w14:textId="0D8A1A2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F14 Participation of women in political and public life </w:t>
            </w:r>
          </w:p>
          <w:p w14:paraId="018EC606"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71BFE7E1" w14:textId="4011F698"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women</w:t>
            </w:r>
          </w:p>
        </w:tc>
        <w:tc>
          <w:tcPr>
            <w:tcW w:w="4600" w:type="dxa"/>
            <w:shd w:val="clear" w:color="auto" w:fill="auto"/>
            <w:hideMark/>
          </w:tcPr>
          <w:p w14:paraId="00DEC560" w14:textId="77777777" w:rsidR="00C906FE" w:rsidRDefault="00C906FE" w:rsidP="00C906FE">
            <w:pPr>
              <w:suppressAutoHyphens w:val="0"/>
              <w:spacing w:before="60" w:after="60" w:line="240" w:lineRule="auto"/>
              <w:ind w:left="57" w:right="57"/>
              <w:rPr>
                <w:color w:val="000000"/>
                <w:szCs w:val="22"/>
                <w:lang w:val="en-IE" w:eastAsia="en-IE"/>
              </w:rPr>
            </w:pPr>
          </w:p>
          <w:p w14:paraId="6A2F9407" w14:textId="348C1A6D"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7EBDCEAD" w14:textId="77777777" w:rsidTr="00C906FE">
        <w:trPr>
          <w:cantSplit/>
        </w:trPr>
        <w:tc>
          <w:tcPr>
            <w:tcW w:w="4520" w:type="dxa"/>
            <w:shd w:val="clear" w:color="auto" w:fill="auto"/>
            <w:hideMark/>
          </w:tcPr>
          <w:p w14:paraId="517E0DE6"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105.13 Take all the appropriate measures to protect women and girls against all forms of sexual violence and ensure the full respect of the  “ Women, Peace and Security ”  resolutions of the Security Council, by ensuring an increased participation of women in decision-making regarding conflict resolution and peace process (Luxembourg);</w:t>
            </w:r>
          </w:p>
          <w:p w14:paraId="6E9A18DA" w14:textId="31CBDFE7"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105</w:t>
            </w:r>
          </w:p>
        </w:tc>
        <w:tc>
          <w:tcPr>
            <w:tcW w:w="1100" w:type="dxa"/>
            <w:shd w:val="clear" w:color="auto" w:fill="auto"/>
            <w:hideMark/>
          </w:tcPr>
          <w:p w14:paraId="435FE219" w14:textId="58CCA63E"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0A36A04F"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F13 Violence against women</w:t>
            </w:r>
          </w:p>
          <w:p w14:paraId="40FD49B1" w14:textId="30355CD2"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F14 Participation of women in political and public life </w:t>
            </w:r>
          </w:p>
          <w:p w14:paraId="4A4A0B72"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5071A79B" w14:textId="5BC6F24F"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women</w:t>
            </w:r>
          </w:p>
        </w:tc>
        <w:tc>
          <w:tcPr>
            <w:tcW w:w="4600" w:type="dxa"/>
            <w:shd w:val="clear" w:color="auto" w:fill="auto"/>
            <w:hideMark/>
          </w:tcPr>
          <w:p w14:paraId="3C79780B" w14:textId="77777777" w:rsidR="00C906FE" w:rsidRDefault="00C906FE" w:rsidP="00C906FE">
            <w:pPr>
              <w:suppressAutoHyphens w:val="0"/>
              <w:spacing w:before="60" w:after="60" w:line="240" w:lineRule="auto"/>
              <w:ind w:left="57" w:right="57"/>
              <w:rPr>
                <w:color w:val="000000"/>
                <w:szCs w:val="22"/>
                <w:lang w:val="en-IE" w:eastAsia="en-IE"/>
              </w:rPr>
            </w:pPr>
          </w:p>
          <w:p w14:paraId="3337CCEF" w14:textId="254394C7"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6464B6BE" w14:textId="77777777" w:rsidTr="00C906FE">
        <w:trPr>
          <w:cantSplit/>
        </w:trPr>
        <w:tc>
          <w:tcPr>
            <w:tcW w:w="4520" w:type="dxa"/>
            <w:shd w:val="clear" w:color="auto" w:fill="auto"/>
            <w:hideMark/>
          </w:tcPr>
          <w:p w14:paraId="179B5D58"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105.14 Ensure the protection of women against sexual violence and ensure the implementation of the  “ Women, Peace and Security ”  resolutions of the Security Council, in particular regarding their effective participation in the transitional process (France);</w:t>
            </w:r>
          </w:p>
          <w:p w14:paraId="52AECB97" w14:textId="059BEC95"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105</w:t>
            </w:r>
          </w:p>
        </w:tc>
        <w:tc>
          <w:tcPr>
            <w:tcW w:w="1100" w:type="dxa"/>
            <w:shd w:val="clear" w:color="auto" w:fill="auto"/>
            <w:hideMark/>
          </w:tcPr>
          <w:p w14:paraId="2A1D527D" w14:textId="64D12A6C"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5354914D"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F13 Violence against women</w:t>
            </w:r>
          </w:p>
          <w:p w14:paraId="6AAE6527" w14:textId="6CB0BD21"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F14 Participation of women in political and public life </w:t>
            </w:r>
          </w:p>
          <w:p w14:paraId="19D2A696"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41F253DC" w14:textId="1DE051BC"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women</w:t>
            </w:r>
          </w:p>
        </w:tc>
        <w:tc>
          <w:tcPr>
            <w:tcW w:w="4600" w:type="dxa"/>
            <w:shd w:val="clear" w:color="auto" w:fill="auto"/>
            <w:hideMark/>
          </w:tcPr>
          <w:p w14:paraId="5577D175" w14:textId="77777777" w:rsidR="00C906FE" w:rsidRDefault="00C906FE" w:rsidP="00C906FE">
            <w:pPr>
              <w:suppressAutoHyphens w:val="0"/>
              <w:spacing w:before="60" w:after="60" w:line="240" w:lineRule="auto"/>
              <w:ind w:left="57" w:right="57"/>
              <w:rPr>
                <w:color w:val="000000"/>
                <w:szCs w:val="22"/>
                <w:lang w:val="en-IE" w:eastAsia="en-IE"/>
              </w:rPr>
            </w:pPr>
          </w:p>
          <w:p w14:paraId="0887FF95" w14:textId="226663BA"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4DEE3A67" w14:textId="77777777" w:rsidTr="00C906FE">
        <w:trPr>
          <w:cantSplit/>
        </w:trPr>
        <w:tc>
          <w:tcPr>
            <w:tcW w:w="4520" w:type="dxa"/>
            <w:tcBorders>
              <w:bottom w:val="dotted" w:sz="4" w:space="0" w:color="auto"/>
            </w:tcBorders>
            <w:shd w:val="clear" w:color="auto" w:fill="auto"/>
            <w:hideMark/>
          </w:tcPr>
          <w:p w14:paraId="552F240A"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104.29 Take all measures to ensure protection of women and girls from violence and to end impunity of perpetrators of such crimes (Slovakia);</w:t>
            </w:r>
          </w:p>
          <w:p w14:paraId="06C37909" w14:textId="42C96065"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tcBorders>
              <w:bottom w:val="dotted" w:sz="4" w:space="0" w:color="auto"/>
            </w:tcBorders>
            <w:shd w:val="clear" w:color="auto" w:fill="auto"/>
            <w:hideMark/>
          </w:tcPr>
          <w:p w14:paraId="69796979" w14:textId="2EEBA10A"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tcBorders>
              <w:bottom w:val="dotted" w:sz="4" w:space="0" w:color="auto"/>
            </w:tcBorders>
            <w:shd w:val="clear" w:color="auto" w:fill="auto"/>
            <w:hideMark/>
          </w:tcPr>
          <w:p w14:paraId="1C18D9A7"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F13 Violence against women</w:t>
            </w:r>
          </w:p>
          <w:p w14:paraId="61DABBF0"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F19 Girls</w:t>
            </w:r>
          </w:p>
          <w:p w14:paraId="1E72B1FD" w14:textId="00629AD6"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B51 Right to an effective remedy</w:t>
            </w:r>
          </w:p>
          <w:p w14:paraId="287770BC"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11EEDD58"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women</w:t>
            </w:r>
          </w:p>
          <w:p w14:paraId="71D03E04" w14:textId="0C0F8254"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girls</w:t>
            </w:r>
          </w:p>
        </w:tc>
        <w:tc>
          <w:tcPr>
            <w:tcW w:w="4600" w:type="dxa"/>
            <w:tcBorders>
              <w:bottom w:val="dotted" w:sz="4" w:space="0" w:color="auto"/>
            </w:tcBorders>
            <w:shd w:val="clear" w:color="auto" w:fill="auto"/>
            <w:hideMark/>
          </w:tcPr>
          <w:p w14:paraId="1E4ED8A7" w14:textId="77777777" w:rsidR="00C906FE" w:rsidRDefault="00C906FE" w:rsidP="00C906FE">
            <w:pPr>
              <w:suppressAutoHyphens w:val="0"/>
              <w:spacing w:before="60" w:after="60" w:line="240" w:lineRule="auto"/>
              <w:ind w:left="57" w:right="57"/>
              <w:rPr>
                <w:color w:val="000000"/>
                <w:szCs w:val="22"/>
                <w:lang w:val="en-IE" w:eastAsia="en-IE"/>
              </w:rPr>
            </w:pPr>
          </w:p>
          <w:p w14:paraId="5CE81158" w14:textId="1F02814B"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57CB25E7" w14:textId="77777777" w:rsidTr="002753E3">
        <w:trPr>
          <w:cantSplit/>
        </w:trPr>
        <w:tc>
          <w:tcPr>
            <w:tcW w:w="15220" w:type="dxa"/>
            <w:gridSpan w:val="4"/>
            <w:shd w:val="clear" w:color="auto" w:fill="DBE5F1"/>
            <w:hideMark/>
          </w:tcPr>
          <w:p w14:paraId="56034DC3" w14:textId="1B47E40B" w:rsidR="00C906FE" w:rsidRPr="00C906FE" w:rsidRDefault="00C906FE" w:rsidP="00C906FE">
            <w:pPr>
              <w:suppressAutoHyphens w:val="0"/>
              <w:spacing w:before="40" w:after="40" w:line="240" w:lineRule="auto"/>
              <w:rPr>
                <w:b/>
                <w:i/>
                <w:sz w:val="28"/>
                <w:lang w:val="en-IE" w:eastAsia="en-IE"/>
              </w:rPr>
            </w:pPr>
            <w:r>
              <w:rPr>
                <w:b/>
                <w:i/>
                <w:color w:val="000000"/>
                <w:sz w:val="28"/>
                <w:szCs w:val="22"/>
                <w:lang w:val="en-IE" w:eastAsia="en-IE"/>
              </w:rPr>
              <w:t xml:space="preserve">Theme: </w:t>
            </w:r>
            <w:r w:rsidRPr="00C906FE">
              <w:rPr>
                <w:b/>
                <w:i/>
                <w:color w:val="000000"/>
                <w:sz w:val="28"/>
                <w:szCs w:val="22"/>
                <w:lang w:val="en-IE" w:eastAsia="en-IE"/>
              </w:rPr>
              <w:t>F31 Children: definition; general principles; protection</w:t>
            </w:r>
          </w:p>
        </w:tc>
      </w:tr>
      <w:tr w:rsidR="00C906FE" w:rsidRPr="00C906FE" w14:paraId="37EC222B" w14:textId="77777777" w:rsidTr="00C906FE">
        <w:trPr>
          <w:cantSplit/>
        </w:trPr>
        <w:tc>
          <w:tcPr>
            <w:tcW w:w="4520" w:type="dxa"/>
            <w:shd w:val="clear" w:color="auto" w:fill="auto"/>
            <w:hideMark/>
          </w:tcPr>
          <w:p w14:paraId="60DCA57D"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105.29 Urgently address the grave violations committed against children, including sexual violence, recruitment of child soldiers and the use of children as human shields during the conflict, ratify the Optional Protocol to the Convention on the Rights of the Child on the involvement of children in armed conflict, and sign and ratify the Optional Protocol to the Convention on the Rights of the Child on a communications procedure (Portugal);</w:t>
            </w:r>
          </w:p>
          <w:p w14:paraId="2779F69F" w14:textId="56C469AF"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105</w:t>
            </w:r>
          </w:p>
        </w:tc>
        <w:tc>
          <w:tcPr>
            <w:tcW w:w="1100" w:type="dxa"/>
            <w:shd w:val="clear" w:color="auto" w:fill="auto"/>
            <w:hideMark/>
          </w:tcPr>
          <w:p w14:paraId="79040CF7" w14:textId="7BD4385A"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1CFFD6AC"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F31 Children: definition; general principles; protection</w:t>
            </w:r>
          </w:p>
          <w:p w14:paraId="01E13D4C"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A41 Constitutional and legislative framework</w:t>
            </w:r>
          </w:p>
          <w:p w14:paraId="3798EA6F" w14:textId="1DDB51E3"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F35 Children in armed conflict</w:t>
            </w:r>
          </w:p>
          <w:p w14:paraId="7736A099"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4C13E990"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children</w:t>
            </w:r>
          </w:p>
          <w:p w14:paraId="2B724CE7" w14:textId="1B5FCFF8"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persons affected by armed conflict</w:t>
            </w:r>
          </w:p>
        </w:tc>
        <w:tc>
          <w:tcPr>
            <w:tcW w:w="4600" w:type="dxa"/>
            <w:shd w:val="clear" w:color="auto" w:fill="auto"/>
            <w:hideMark/>
          </w:tcPr>
          <w:p w14:paraId="4CE2C2AD" w14:textId="77777777" w:rsidR="00C906FE" w:rsidRDefault="00C906FE" w:rsidP="00C906FE">
            <w:pPr>
              <w:suppressAutoHyphens w:val="0"/>
              <w:spacing w:before="60" w:after="60" w:line="240" w:lineRule="auto"/>
              <w:ind w:left="57" w:right="57"/>
              <w:rPr>
                <w:color w:val="000000"/>
                <w:szCs w:val="22"/>
                <w:lang w:val="en-IE" w:eastAsia="en-IE"/>
              </w:rPr>
            </w:pPr>
          </w:p>
          <w:p w14:paraId="5AFD066B" w14:textId="44E1AB6C"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327E0E6A" w14:textId="77777777" w:rsidTr="00C906FE">
        <w:trPr>
          <w:cantSplit/>
        </w:trPr>
        <w:tc>
          <w:tcPr>
            <w:tcW w:w="4520" w:type="dxa"/>
            <w:shd w:val="clear" w:color="auto" w:fill="auto"/>
            <w:hideMark/>
          </w:tcPr>
          <w:p w14:paraId="1ABA3489"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105.19 In its future decisions and actions, give priority to human rights, especially with regard to the most vulnerable categories, such as women and children (Italy);</w:t>
            </w:r>
          </w:p>
          <w:p w14:paraId="78E7A9A7" w14:textId="3CB119A1"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105</w:t>
            </w:r>
          </w:p>
        </w:tc>
        <w:tc>
          <w:tcPr>
            <w:tcW w:w="1100" w:type="dxa"/>
            <w:shd w:val="clear" w:color="auto" w:fill="auto"/>
            <w:hideMark/>
          </w:tcPr>
          <w:p w14:paraId="294EBE8D" w14:textId="0EBBA97F"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5B4451AC"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F31 Children: definition; general principles; protection</w:t>
            </w:r>
          </w:p>
          <w:p w14:paraId="25B8231A" w14:textId="32F42536"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F12 Discrimination against women</w:t>
            </w:r>
          </w:p>
          <w:p w14:paraId="18A6E38E"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3BE4943B"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women</w:t>
            </w:r>
          </w:p>
          <w:p w14:paraId="5B295090"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children</w:t>
            </w:r>
          </w:p>
          <w:p w14:paraId="4CF0F200" w14:textId="0EBB7B79"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vulnerable persons/groups</w:t>
            </w:r>
          </w:p>
        </w:tc>
        <w:tc>
          <w:tcPr>
            <w:tcW w:w="4600" w:type="dxa"/>
            <w:shd w:val="clear" w:color="auto" w:fill="auto"/>
            <w:hideMark/>
          </w:tcPr>
          <w:p w14:paraId="4F4CB132" w14:textId="77777777" w:rsidR="00C906FE" w:rsidRDefault="00C906FE" w:rsidP="00C906FE">
            <w:pPr>
              <w:suppressAutoHyphens w:val="0"/>
              <w:spacing w:before="60" w:after="60" w:line="240" w:lineRule="auto"/>
              <w:ind w:left="57" w:right="57"/>
              <w:rPr>
                <w:color w:val="000000"/>
                <w:szCs w:val="22"/>
                <w:lang w:val="en-IE" w:eastAsia="en-IE"/>
              </w:rPr>
            </w:pPr>
          </w:p>
          <w:p w14:paraId="5280CE7A" w14:textId="62CF3323"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5821821F" w14:textId="77777777" w:rsidTr="00C906FE">
        <w:trPr>
          <w:cantSplit/>
        </w:trPr>
        <w:tc>
          <w:tcPr>
            <w:tcW w:w="4520" w:type="dxa"/>
            <w:tcBorders>
              <w:bottom w:val="dotted" w:sz="4" w:space="0" w:color="auto"/>
            </w:tcBorders>
            <w:shd w:val="clear" w:color="auto" w:fill="auto"/>
            <w:hideMark/>
          </w:tcPr>
          <w:p w14:paraId="73C66DC0"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105.25 Take all the necessary measures to ensure the protection of the rights of the child, put an end to the recruitment and use of child soldiers by all the parties to the conflict, and create mechanisms to support the reintegration of demobilized children (Luxembourg);</w:t>
            </w:r>
          </w:p>
          <w:p w14:paraId="28FBC829" w14:textId="03119096"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105</w:t>
            </w:r>
          </w:p>
        </w:tc>
        <w:tc>
          <w:tcPr>
            <w:tcW w:w="1100" w:type="dxa"/>
            <w:tcBorders>
              <w:bottom w:val="dotted" w:sz="4" w:space="0" w:color="auto"/>
            </w:tcBorders>
            <w:shd w:val="clear" w:color="auto" w:fill="auto"/>
            <w:hideMark/>
          </w:tcPr>
          <w:p w14:paraId="05D728A0" w14:textId="62EB31C7"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tcBorders>
              <w:bottom w:val="dotted" w:sz="4" w:space="0" w:color="auto"/>
            </w:tcBorders>
            <w:shd w:val="clear" w:color="auto" w:fill="auto"/>
            <w:hideMark/>
          </w:tcPr>
          <w:p w14:paraId="56209312"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F31 Children: definition; general principles; protection</w:t>
            </w:r>
          </w:p>
          <w:p w14:paraId="64FD4718" w14:textId="5B047C4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F35 Children in armed conflict</w:t>
            </w:r>
          </w:p>
          <w:p w14:paraId="22DC4249"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1B83554C"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children</w:t>
            </w:r>
          </w:p>
          <w:p w14:paraId="2A3E43C4" w14:textId="48C929CE"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persons affected by armed conflict</w:t>
            </w:r>
          </w:p>
        </w:tc>
        <w:tc>
          <w:tcPr>
            <w:tcW w:w="4600" w:type="dxa"/>
            <w:tcBorders>
              <w:bottom w:val="dotted" w:sz="4" w:space="0" w:color="auto"/>
            </w:tcBorders>
            <w:shd w:val="clear" w:color="auto" w:fill="auto"/>
            <w:hideMark/>
          </w:tcPr>
          <w:p w14:paraId="18AF610F" w14:textId="77777777" w:rsidR="00C906FE" w:rsidRDefault="00C906FE" w:rsidP="00C906FE">
            <w:pPr>
              <w:suppressAutoHyphens w:val="0"/>
              <w:spacing w:before="60" w:after="60" w:line="240" w:lineRule="auto"/>
              <w:ind w:left="57" w:right="57"/>
              <w:rPr>
                <w:color w:val="000000"/>
                <w:szCs w:val="22"/>
                <w:lang w:val="en-IE" w:eastAsia="en-IE"/>
              </w:rPr>
            </w:pPr>
          </w:p>
          <w:p w14:paraId="31BA6E2D" w14:textId="50FF5FA6"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2FCA7BF5" w14:textId="77777777" w:rsidTr="0041003F">
        <w:trPr>
          <w:cantSplit/>
        </w:trPr>
        <w:tc>
          <w:tcPr>
            <w:tcW w:w="15220" w:type="dxa"/>
            <w:gridSpan w:val="4"/>
            <w:shd w:val="clear" w:color="auto" w:fill="DBE5F1"/>
            <w:hideMark/>
          </w:tcPr>
          <w:p w14:paraId="652AA360" w14:textId="2FE337FF" w:rsidR="00C906FE" w:rsidRPr="00C906FE" w:rsidRDefault="00C906FE" w:rsidP="00C906FE">
            <w:pPr>
              <w:suppressAutoHyphens w:val="0"/>
              <w:spacing w:before="40" w:after="40" w:line="240" w:lineRule="auto"/>
              <w:rPr>
                <w:b/>
                <w:i/>
                <w:sz w:val="28"/>
                <w:lang w:val="en-IE" w:eastAsia="en-IE"/>
              </w:rPr>
            </w:pPr>
            <w:r>
              <w:rPr>
                <w:b/>
                <w:i/>
                <w:color w:val="000000"/>
                <w:sz w:val="28"/>
                <w:szCs w:val="22"/>
                <w:lang w:val="en-IE" w:eastAsia="en-IE"/>
              </w:rPr>
              <w:t xml:space="preserve">Theme: </w:t>
            </w:r>
            <w:r w:rsidRPr="00C906FE">
              <w:rPr>
                <w:b/>
                <w:i/>
                <w:color w:val="000000"/>
                <w:sz w:val="28"/>
                <w:szCs w:val="22"/>
                <w:lang w:val="en-IE" w:eastAsia="en-IE"/>
              </w:rPr>
              <w:t>F35 Children in armed conflict</w:t>
            </w:r>
          </w:p>
        </w:tc>
      </w:tr>
      <w:tr w:rsidR="00C906FE" w:rsidRPr="00C906FE" w14:paraId="299A961C" w14:textId="77777777" w:rsidTr="00C906FE">
        <w:trPr>
          <w:cantSplit/>
        </w:trPr>
        <w:tc>
          <w:tcPr>
            <w:tcW w:w="4520" w:type="dxa"/>
            <w:shd w:val="clear" w:color="auto" w:fill="auto"/>
            <w:hideMark/>
          </w:tcPr>
          <w:p w14:paraId="10EAA4AE"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105.23  Ensure the immediate release of all children associated with armed forces or groups by issuing clear orders including at local level (Austria);</w:t>
            </w:r>
          </w:p>
          <w:p w14:paraId="060236EE" w14:textId="00C9D8E0"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105</w:t>
            </w:r>
          </w:p>
        </w:tc>
        <w:tc>
          <w:tcPr>
            <w:tcW w:w="1100" w:type="dxa"/>
            <w:shd w:val="clear" w:color="auto" w:fill="auto"/>
            <w:hideMark/>
          </w:tcPr>
          <w:p w14:paraId="4E27EC7A" w14:textId="2FB3D3B3"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1BA1C493"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F35 Children in armed conflict</w:t>
            </w:r>
          </w:p>
          <w:p w14:paraId="7B4FB1B3"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00AEDA74"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children</w:t>
            </w:r>
          </w:p>
          <w:p w14:paraId="6CA7F2B0" w14:textId="3A6326EE"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persons affected by armed conflict</w:t>
            </w:r>
          </w:p>
        </w:tc>
        <w:tc>
          <w:tcPr>
            <w:tcW w:w="4600" w:type="dxa"/>
            <w:shd w:val="clear" w:color="auto" w:fill="auto"/>
            <w:hideMark/>
          </w:tcPr>
          <w:p w14:paraId="062F194A" w14:textId="77777777" w:rsidR="00C906FE" w:rsidRDefault="00C906FE" w:rsidP="00C906FE">
            <w:pPr>
              <w:suppressAutoHyphens w:val="0"/>
              <w:spacing w:before="60" w:after="60" w:line="240" w:lineRule="auto"/>
              <w:ind w:left="57" w:right="57"/>
              <w:rPr>
                <w:color w:val="000000"/>
                <w:szCs w:val="22"/>
                <w:lang w:val="en-IE" w:eastAsia="en-IE"/>
              </w:rPr>
            </w:pPr>
          </w:p>
          <w:p w14:paraId="02163923" w14:textId="431AA154"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20A14F19" w14:textId="77777777" w:rsidTr="00C906FE">
        <w:trPr>
          <w:cantSplit/>
        </w:trPr>
        <w:tc>
          <w:tcPr>
            <w:tcW w:w="4520" w:type="dxa"/>
            <w:shd w:val="clear" w:color="auto" w:fill="auto"/>
            <w:hideMark/>
          </w:tcPr>
          <w:p w14:paraId="15D3E391"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105.24 Cease the use of child soldiers by local militia groups (Japan);</w:t>
            </w:r>
          </w:p>
          <w:p w14:paraId="2A7D71F7" w14:textId="2254BC66"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105</w:t>
            </w:r>
          </w:p>
        </w:tc>
        <w:tc>
          <w:tcPr>
            <w:tcW w:w="1100" w:type="dxa"/>
            <w:shd w:val="clear" w:color="auto" w:fill="auto"/>
            <w:hideMark/>
          </w:tcPr>
          <w:p w14:paraId="25AED1A0" w14:textId="001CFD11"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02587548"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F35 Children in armed conflict</w:t>
            </w:r>
          </w:p>
          <w:p w14:paraId="623285F4"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3234AC88"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children</w:t>
            </w:r>
          </w:p>
          <w:p w14:paraId="3EACB101" w14:textId="13BE6B14"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persons affected by armed conflict</w:t>
            </w:r>
          </w:p>
        </w:tc>
        <w:tc>
          <w:tcPr>
            <w:tcW w:w="4600" w:type="dxa"/>
            <w:shd w:val="clear" w:color="auto" w:fill="auto"/>
            <w:hideMark/>
          </w:tcPr>
          <w:p w14:paraId="0D82FCBD" w14:textId="77777777" w:rsidR="00C906FE" w:rsidRDefault="00C906FE" w:rsidP="00C906FE">
            <w:pPr>
              <w:suppressAutoHyphens w:val="0"/>
              <w:spacing w:before="60" w:after="60" w:line="240" w:lineRule="auto"/>
              <w:ind w:left="57" w:right="57"/>
              <w:rPr>
                <w:color w:val="000000"/>
                <w:szCs w:val="22"/>
                <w:lang w:val="en-IE" w:eastAsia="en-IE"/>
              </w:rPr>
            </w:pPr>
          </w:p>
          <w:p w14:paraId="020F50F4" w14:textId="22E19D2A"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47F69B1C" w14:textId="77777777" w:rsidTr="00C906FE">
        <w:trPr>
          <w:cantSplit/>
        </w:trPr>
        <w:tc>
          <w:tcPr>
            <w:tcW w:w="4520" w:type="dxa"/>
            <w:shd w:val="clear" w:color="auto" w:fill="auto"/>
            <w:hideMark/>
          </w:tcPr>
          <w:p w14:paraId="73AFC395"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105.30 Pay particular attention to the protection, release and reintegration of all children associated with armed groups (Lithuania);</w:t>
            </w:r>
          </w:p>
          <w:p w14:paraId="67643D3C" w14:textId="65F2B974"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105</w:t>
            </w:r>
          </w:p>
        </w:tc>
        <w:tc>
          <w:tcPr>
            <w:tcW w:w="1100" w:type="dxa"/>
            <w:shd w:val="clear" w:color="auto" w:fill="auto"/>
            <w:hideMark/>
          </w:tcPr>
          <w:p w14:paraId="663ECAE5" w14:textId="7247EF57"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4B977F74"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F35 Children in armed conflict</w:t>
            </w:r>
          </w:p>
          <w:p w14:paraId="6740A25C"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0364EA0D"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children</w:t>
            </w:r>
          </w:p>
          <w:p w14:paraId="11FAABE7" w14:textId="31A9D69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persons affected by armed conflict</w:t>
            </w:r>
          </w:p>
        </w:tc>
        <w:tc>
          <w:tcPr>
            <w:tcW w:w="4600" w:type="dxa"/>
            <w:shd w:val="clear" w:color="auto" w:fill="auto"/>
            <w:hideMark/>
          </w:tcPr>
          <w:p w14:paraId="4667015D" w14:textId="77777777" w:rsidR="00C906FE" w:rsidRDefault="00C906FE" w:rsidP="00C906FE">
            <w:pPr>
              <w:suppressAutoHyphens w:val="0"/>
              <w:spacing w:before="60" w:after="60" w:line="240" w:lineRule="auto"/>
              <w:ind w:left="57" w:right="57"/>
              <w:rPr>
                <w:color w:val="000000"/>
                <w:szCs w:val="22"/>
                <w:lang w:val="en-IE" w:eastAsia="en-IE"/>
              </w:rPr>
            </w:pPr>
          </w:p>
          <w:p w14:paraId="58A1884B" w14:textId="69F9D15E"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58E60B29" w14:textId="77777777" w:rsidTr="00C906FE">
        <w:trPr>
          <w:cantSplit/>
        </w:trPr>
        <w:tc>
          <w:tcPr>
            <w:tcW w:w="4520" w:type="dxa"/>
            <w:shd w:val="clear" w:color="auto" w:fill="auto"/>
            <w:hideMark/>
          </w:tcPr>
          <w:p w14:paraId="12E9FB80"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105.34 Take measures to put an end to the recruitment of children by armed groups and ensure the reintegration of demobilized children (France);</w:t>
            </w:r>
          </w:p>
          <w:p w14:paraId="5AA9504B" w14:textId="376E5AFA"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105</w:t>
            </w:r>
          </w:p>
        </w:tc>
        <w:tc>
          <w:tcPr>
            <w:tcW w:w="1100" w:type="dxa"/>
            <w:shd w:val="clear" w:color="auto" w:fill="auto"/>
            <w:hideMark/>
          </w:tcPr>
          <w:p w14:paraId="69E612DD" w14:textId="76E20E95"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111A9700"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F35 Children in armed conflict</w:t>
            </w:r>
          </w:p>
          <w:p w14:paraId="0A9E0501"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5CB24214"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children</w:t>
            </w:r>
          </w:p>
          <w:p w14:paraId="3A6E8DAA" w14:textId="438CB838"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persons affected by armed conflict</w:t>
            </w:r>
          </w:p>
        </w:tc>
        <w:tc>
          <w:tcPr>
            <w:tcW w:w="4600" w:type="dxa"/>
            <w:shd w:val="clear" w:color="auto" w:fill="auto"/>
            <w:hideMark/>
          </w:tcPr>
          <w:p w14:paraId="5790FF5C" w14:textId="77777777" w:rsidR="00C906FE" w:rsidRDefault="00C906FE" w:rsidP="00C906FE">
            <w:pPr>
              <w:suppressAutoHyphens w:val="0"/>
              <w:spacing w:before="60" w:after="60" w:line="240" w:lineRule="auto"/>
              <w:ind w:left="57" w:right="57"/>
              <w:rPr>
                <w:color w:val="000000"/>
                <w:szCs w:val="22"/>
                <w:lang w:val="en-IE" w:eastAsia="en-IE"/>
              </w:rPr>
            </w:pPr>
          </w:p>
          <w:p w14:paraId="3E3D8362" w14:textId="49C1ED8E"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3057D76B" w14:textId="77777777" w:rsidTr="00C906FE">
        <w:trPr>
          <w:cantSplit/>
        </w:trPr>
        <w:tc>
          <w:tcPr>
            <w:tcW w:w="4520" w:type="dxa"/>
            <w:shd w:val="clear" w:color="auto" w:fill="auto"/>
            <w:hideMark/>
          </w:tcPr>
          <w:p w14:paraId="10FEF539"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105.36 Ensure the immediate release of all children in the context of negotiations with armed groups and facilitate the preparation of concrete and time-bound action plans to halt the recruitment of children by armed groups and Government forces (Slovenia);</w:t>
            </w:r>
          </w:p>
          <w:p w14:paraId="0C470574" w14:textId="170AEE97"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105</w:t>
            </w:r>
          </w:p>
        </w:tc>
        <w:tc>
          <w:tcPr>
            <w:tcW w:w="1100" w:type="dxa"/>
            <w:shd w:val="clear" w:color="auto" w:fill="auto"/>
            <w:hideMark/>
          </w:tcPr>
          <w:p w14:paraId="3C7E2C39" w14:textId="624B7B48"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76178ADD"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F35 Children in armed conflict</w:t>
            </w:r>
          </w:p>
          <w:p w14:paraId="63FF3E27"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6BEEF683"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children</w:t>
            </w:r>
          </w:p>
          <w:p w14:paraId="4F735528" w14:textId="4F1751F4"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persons affected by armed conflict</w:t>
            </w:r>
          </w:p>
        </w:tc>
        <w:tc>
          <w:tcPr>
            <w:tcW w:w="4600" w:type="dxa"/>
            <w:shd w:val="clear" w:color="auto" w:fill="auto"/>
            <w:hideMark/>
          </w:tcPr>
          <w:p w14:paraId="28DA505D" w14:textId="77777777" w:rsidR="00C906FE" w:rsidRDefault="00C906FE" w:rsidP="00C906FE">
            <w:pPr>
              <w:suppressAutoHyphens w:val="0"/>
              <w:spacing w:before="60" w:after="60" w:line="240" w:lineRule="auto"/>
              <w:ind w:left="57" w:right="57"/>
              <w:rPr>
                <w:color w:val="000000"/>
                <w:szCs w:val="22"/>
                <w:lang w:val="en-IE" w:eastAsia="en-IE"/>
              </w:rPr>
            </w:pPr>
          </w:p>
          <w:p w14:paraId="1696C031" w14:textId="4D62C25E"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2920FEFC" w14:textId="77777777" w:rsidTr="00C906FE">
        <w:trPr>
          <w:cantSplit/>
        </w:trPr>
        <w:tc>
          <w:tcPr>
            <w:tcW w:w="4520" w:type="dxa"/>
            <w:shd w:val="clear" w:color="auto" w:fill="auto"/>
            <w:hideMark/>
          </w:tcPr>
          <w:p w14:paraId="7184F5D6"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105.37 Ensure demobilisation of child soldiers and commit to integrating children in armed groups back into civilian life (Australia);</w:t>
            </w:r>
          </w:p>
          <w:p w14:paraId="34EFDF84" w14:textId="6FFFB891"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105</w:t>
            </w:r>
          </w:p>
        </w:tc>
        <w:tc>
          <w:tcPr>
            <w:tcW w:w="1100" w:type="dxa"/>
            <w:shd w:val="clear" w:color="auto" w:fill="auto"/>
            <w:hideMark/>
          </w:tcPr>
          <w:p w14:paraId="54836CD6" w14:textId="2640B66F"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3F9B0840"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F35 Children in armed conflict</w:t>
            </w:r>
          </w:p>
          <w:p w14:paraId="25AFACBE"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7EA24919"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children</w:t>
            </w:r>
          </w:p>
          <w:p w14:paraId="50F31E97" w14:textId="0F18B04F"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persons affected by armed conflict</w:t>
            </w:r>
          </w:p>
        </w:tc>
        <w:tc>
          <w:tcPr>
            <w:tcW w:w="4600" w:type="dxa"/>
            <w:shd w:val="clear" w:color="auto" w:fill="auto"/>
            <w:hideMark/>
          </w:tcPr>
          <w:p w14:paraId="4E4713C4" w14:textId="77777777" w:rsidR="00C906FE" w:rsidRDefault="00C906FE" w:rsidP="00C906FE">
            <w:pPr>
              <w:suppressAutoHyphens w:val="0"/>
              <w:spacing w:before="60" w:after="60" w:line="240" w:lineRule="auto"/>
              <w:ind w:left="57" w:right="57"/>
              <w:rPr>
                <w:color w:val="000000"/>
                <w:szCs w:val="22"/>
                <w:lang w:val="en-IE" w:eastAsia="en-IE"/>
              </w:rPr>
            </w:pPr>
          </w:p>
          <w:p w14:paraId="19E96053" w14:textId="2C0BB51C"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65E9F998" w14:textId="77777777" w:rsidTr="00C906FE">
        <w:trPr>
          <w:cantSplit/>
        </w:trPr>
        <w:tc>
          <w:tcPr>
            <w:tcW w:w="4520" w:type="dxa"/>
            <w:shd w:val="clear" w:color="auto" w:fill="auto"/>
            <w:hideMark/>
          </w:tcPr>
          <w:p w14:paraId="3707B450"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105.38 Continue striving for the necessary disarmament, demobilization and reintegration of all elements of Seleka as a precondition to enable guaranteeing humanitarian assistance and the defence of human rights (Spain);</w:t>
            </w:r>
          </w:p>
          <w:p w14:paraId="71E2D12D" w14:textId="1F022AC4"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105</w:t>
            </w:r>
          </w:p>
        </w:tc>
        <w:tc>
          <w:tcPr>
            <w:tcW w:w="1100" w:type="dxa"/>
            <w:shd w:val="clear" w:color="auto" w:fill="auto"/>
            <w:hideMark/>
          </w:tcPr>
          <w:p w14:paraId="2BDFA940" w14:textId="6A112076"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53682769"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F35 Children in armed conflict</w:t>
            </w:r>
          </w:p>
          <w:p w14:paraId="2C3EC0FD"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2044DCCA"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children</w:t>
            </w:r>
          </w:p>
          <w:p w14:paraId="3E6CC322" w14:textId="7E0AC82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persons affected by armed conflict</w:t>
            </w:r>
          </w:p>
        </w:tc>
        <w:tc>
          <w:tcPr>
            <w:tcW w:w="4600" w:type="dxa"/>
            <w:shd w:val="clear" w:color="auto" w:fill="auto"/>
            <w:hideMark/>
          </w:tcPr>
          <w:p w14:paraId="465F466C" w14:textId="77777777" w:rsidR="00C906FE" w:rsidRDefault="00C906FE" w:rsidP="00C906FE">
            <w:pPr>
              <w:suppressAutoHyphens w:val="0"/>
              <w:spacing w:before="60" w:after="60" w:line="240" w:lineRule="auto"/>
              <w:ind w:left="57" w:right="57"/>
              <w:rPr>
                <w:color w:val="000000"/>
                <w:szCs w:val="22"/>
                <w:lang w:val="en-IE" w:eastAsia="en-IE"/>
              </w:rPr>
            </w:pPr>
          </w:p>
          <w:p w14:paraId="6D86C2BF" w14:textId="7C139C0D"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2850B60A" w14:textId="77777777" w:rsidTr="00C906FE">
        <w:trPr>
          <w:cantSplit/>
        </w:trPr>
        <w:tc>
          <w:tcPr>
            <w:tcW w:w="4520" w:type="dxa"/>
            <w:shd w:val="clear" w:color="auto" w:fill="auto"/>
            <w:hideMark/>
          </w:tcPr>
          <w:p w14:paraId="55355E12"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105.33 Facilitate the development of concrete action plans and determine deadlines in order to put an end to the recruitment of children, in accordance with the recommendations of the Special Representative of the Secretary-General for Children and Armed Conflict (Chile);</w:t>
            </w:r>
          </w:p>
          <w:p w14:paraId="5C191EC0" w14:textId="02B8E764"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105</w:t>
            </w:r>
          </w:p>
        </w:tc>
        <w:tc>
          <w:tcPr>
            <w:tcW w:w="1100" w:type="dxa"/>
            <w:shd w:val="clear" w:color="auto" w:fill="auto"/>
            <w:hideMark/>
          </w:tcPr>
          <w:p w14:paraId="62E8ECF7" w14:textId="4A4210C3"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2DC59EB0"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F35 Children in armed conflict</w:t>
            </w:r>
          </w:p>
          <w:p w14:paraId="2DC4C5B0" w14:textId="0CD6F6C5"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A28 Cooperation with other international mechanisms and institutions</w:t>
            </w:r>
          </w:p>
          <w:p w14:paraId="78B39E46"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7EBE745B"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children</w:t>
            </w:r>
          </w:p>
          <w:p w14:paraId="1CD7B96B" w14:textId="5E486F1B"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persons affected by armed conflict</w:t>
            </w:r>
          </w:p>
        </w:tc>
        <w:tc>
          <w:tcPr>
            <w:tcW w:w="4600" w:type="dxa"/>
            <w:shd w:val="clear" w:color="auto" w:fill="auto"/>
            <w:hideMark/>
          </w:tcPr>
          <w:p w14:paraId="03AC8C71" w14:textId="77777777" w:rsidR="00C906FE" w:rsidRDefault="00C906FE" w:rsidP="00C906FE">
            <w:pPr>
              <w:suppressAutoHyphens w:val="0"/>
              <w:spacing w:before="60" w:after="60" w:line="240" w:lineRule="auto"/>
              <w:ind w:left="57" w:right="57"/>
              <w:rPr>
                <w:color w:val="000000"/>
                <w:szCs w:val="22"/>
                <w:lang w:val="en-IE" w:eastAsia="en-IE"/>
              </w:rPr>
            </w:pPr>
          </w:p>
          <w:p w14:paraId="1AF0F0C0" w14:textId="5E83C159"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7F310951" w14:textId="77777777" w:rsidTr="00C906FE">
        <w:trPr>
          <w:cantSplit/>
        </w:trPr>
        <w:tc>
          <w:tcPr>
            <w:tcW w:w="4520" w:type="dxa"/>
            <w:shd w:val="clear" w:color="auto" w:fill="auto"/>
            <w:hideMark/>
          </w:tcPr>
          <w:p w14:paraId="32FC832F"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105.32 Step up efforts for the protection of children subject to recruitment into armed forces, including through the adoption of adequate legislation on the matter (Brazil);</w:t>
            </w:r>
          </w:p>
          <w:p w14:paraId="3B6471A1" w14:textId="0FE0F785"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105</w:t>
            </w:r>
          </w:p>
        </w:tc>
        <w:tc>
          <w:tcPr>
            <w:tcW w:w="1100" w:type="dxa"/>
            <w:shd w:val="clear" w:color="auto" w:fill="auto"/>
            <w:hideMark/>
          </w:tcPr>
          <w:p w14:paraId="0ABD6C69" w14:textId="3A966CB9"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115FDB78"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F35 Children in armed conflict</w:t>
            </w:r>
          </w:p>
          <w:p w14:paraId="1669BB20" w14:textId="6B82BB7F"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A41 Constitutional and legislative framework</w:t>
            </w:r>
          </w:p>
          <w:p w14:paraId="355E985F"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5262FBBA"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children</w:t>
            </w:r>
          </w:p>
          <w:p w14:paraId="1FF4A926" w14:textId="46B9ABB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persons affected by armed conflict</w:t>
            </w:r>
          </w:p>
        </w:tc>
        <w:tc>
          <w:tcPr>
            <w:tcW w:w="4600" w:type="dxa"/>
            <w:shd w:val="clear" w:color="auto" w:fill="auto"/>
            <w:hideMark/>
          </w:tcPr>
          <w:p w14:paraId="54B595A0" w14:textId="77777777" w:rsidR="00C906FE" w:rsidRDefault="00C906FE" w:rsidP="00C906FE">
            <w:pPr>
              <w:suppressAutoHyphens w:val="0"/>
              <w:spacing w:before="60" w:after="60" w:line="240" w:lineRule="auto"/>
              <w:ind w:left="57" w:right="57"/>
              <w:rPr>
                <w:color w:val="000000"/>
                <w:szCs w:val="22"/>
                <w:lang w:val="en-IE" w:eastAsia="en-IE"/>
              </w:rPr>
            </w:pPr>
          </w:p>
          <w:p w14:paraId="0809E8B4" w14:textId="50F6D9F8"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2233E73F" w14:textId="77777777" w:rsidTr="00C906FE">
        <w:trPr>
          <w:cantSplit/>
        </w:trPr>
        <w:tc>
          <w:tcPr>
            <w:tcW w:w="4520" w:type="dxa"/>
            <w:shd w:val="clear" w:color="auto" w:fill="auto"/>
            <w:hideMark/>
          </w:tcPr>
          <w:p w14:paraId="1AE15057"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105.22 Adopt without delay proper measures aimed at ensuring the immediate release of all children-soldiers and tackle this grave breach of human rights as a high priority (Italy);</w:t>
            </w:r>
          </w:p>
          <w:p w14:paraId="173F7704" w14:textId="2788EF2F"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105</w:t>
            </w:r>
          </w:p>
        </w:tc>
        <w:tc>
          <w:tcPr>
            <w:tcW w:w="1100" w:type="dxa"/>
            <w:shd w:val="clear" w:color="auto" w:fill="auto"/>
            <w:hideMark/>
          </w:tcPr>
          <w:p w14:paraId="50CDDB29" w14:textId="1D7B134E"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0C2498AA"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F35 Children in armed conflict</w:t>
            </w:r>
          </w:p>
          <w:p w14:paraId="199AE931"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A41 Constitutional and legislative framework</w:t>
            </w:r>
          </w:p>
          <w:p w14:paraId="6B608E6A" w14:textId="730172B8"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B51 Right to an effective remedy</w:t>
            </w:r>
          </w:p>
          <w:p w14:paraId="46F1BA36"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3E6D3A03"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children</w:t>
            </w:r>
          </w:p>
          <w:p w14:paraId="045D9FB8" w14:textId="224A564B"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persons affected by armed conflict</w:t>
            </w:r>
          </w:p>
        </w:tc>
        <w:tc>
          <w:tcPr>
            <w:tcW w:w="4600" w:type="dxa"/>
            <w:shd w:val="clear" w:color="auto" w:fill="auto"/>
            <w:hideMark/>
          </w:tcPr>
          <w:p w14:paraId="59CA56ED" w14:textId="77777777" w:rsidR="00C906FE" w:rsidRDefault="00C906FE" w:rsidP="00C906FE">
            <w:pPr>
              <w:suppressAutoHyphens w:val="0"/>
              <w:spacing w:before="60" w:after="60" w:line="240" w:lineRule="auto"/>
              <w:ind w:left="57" w:right="57"/>
              <w:rPr>
                <w:color w:val="000000"/>
                <w:szCs w:val="22"/>
                <w:lang w:val="en-IE" w:eastAsia="en-IE"/>
              </w:rPr>
            </w:pPr>
          </w:p>
          <w:p w14:paraId="16C517EF" w14:textId="304C54B6"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7DEAF722" w14:textId="77777777" w:rsidTr="00C906FE">
        <w:trPr>
          <w:cantSplit/>
        </w:trPr>
        <w:tc>
          <w:tcPr>
            <w:tcW w:w="4520" w:type="dxa"/>
            <w:shd w:val="clear" w:color="auto" w:fill="auto"/>
            <w:hideMark/>
          </w:tcPr>
          <w:p w14:paraId="7C4400B1"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105.35 Ensure the immediate and unconditional release of all children recruited and used by armed groups, in particular through the immediate issuance of clear orders on all levels, and to take all measures required to prevent any future recruitment, and to ensure that child victims of armed conflict have access to adequate care, counselling and assistance with recovery and reintegration into their communities (Germany);</w:t>
            </w:r>
          </w:p>
          <w:p w14:paraId="3C3B10F0" w14:textId="55B4A628"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105</w:t>
            </w:r>
          </w:p>
        </w:tc>
        <w:tc>
          <w:tcPr>
            <w:tcW w:w="1100" w:type="dxa"/>
            <w:shd w:val="clear" w:color="auto" w:fill="auto"/>
            <w:hideMark/>
          </w:tcPr>
          <w:p w14:paraId="0DB4F59A" w14:textId="4400A11A"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5546691E"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F35 Children in armed conflict</w:t>
            </w:r>
          </w:p>
          <w:p w14:paraId="491D1B4D"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A41 Constitutional and legislative framework</w:t>
            </w:r>
          </w:p>
          <w:p w14:paraId="1B119CA1" w14:textId="093B75A6"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E41 Right to health - General</w:t>
            </w:r>
          </w:p>
          <w:p w14:paraId="18A9A171"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19278265"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children</w:t>
            </w:r>
          </w:p>
          <w:p w14:paraId="723EC4AC" w14:textId="793676CA"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persons affected by armed conflict</w:t>
            </w:r>
          </w:p>
        </w:tc>
        <w:tc>
          <w:tcPr>
            <w:tcW w:w="4600" w:type="dxa"/>
            <w:shd w:val="clear" w:color="auto" w:fill="auto"/>
            <w:hideMark/>
          </w:tcPr>
          <w:p w14:paraId="24C481B4" w14:textId="77777777" w:rsidR="00C906FE" w:rsidRDefault="00C906FE" w:rsidP="00C906FE">
            <w:pPr>
              <w:suppressAutoHyphens w:val="0"/>
              <w:spacing w:before="60" w:after="60" w:line="240" w:lineRule="auto"/>
              <w:ind w:left="57" w:right="57"/>
              <w:rPr>
                <w:color w:val="000000"/>
                <w:szCs w:val="22"/>
                <w:lang w:val="en-IE" w:eastAsia="en-IE"/>
              </w:rPr>
            </w:pPr>
          </w:p>
          <w:p w14:paraId="6D0BEF5F" w14:textId="115137A4"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0F1028BC" w14:textId="77777777" w:rsidTr="00C906FE">
        <w:trPr>
          <w:cantSplit/>
        </w:trPr>
        <w:tc>
          <w:tcPr>
            <w:tcW w:w="4520" w:type="dxa"/>
            <w:shd w:val="clear" w:color="auto" w:fill="auto"/>
            <w:hideMark/>
          </w:tcPr>
          <w:p w14:paraId="14E8D99A"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105.39 Design and implement vetting procedures to ensure that Seleka members responsible for abuses are not integrated into the armed forces and to follow its obligations under the Optional Protocol to the Convention on the Rights of the Child on the involvement of children in armed conflict when considering any recruitment or use of children (United States of America);</w:t>
            </w:r>
          </w:p>
          <w:p w14:paraId="3A17DBA6" w14:textId="43EB93B4"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105</w:t>
            </w:r>
          </w:p>
        </w:tc>
        <w:tc>
          <w:tcPr>
            <w:tcW w:w="1100" w:type="dxa"/>
            <w:shd w:val="clear" w:color="auto" w:fill="auto"/>
            <w:hideMark/>
          </w:tcPr>
          <w:p w14:paraId="2C63096E" w14:textId="66A630E8"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0217EF16"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F35 Children in armed conflict</w:t>
            </w:r>
          </w:p>
          <w:p w14:paraId="043CE3EA" w14:textId="1BC22526"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B51 Right to an effective remedy</w:t>
            </w:r>
          </w:p>
          <w:p w14:paraId="3697F9FD"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7081DD37"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children</w:t>
            </w:r>
          </w:p>
          <w:p w14:paraId="6E6D8D29" w14:textId="4EBB1D1B"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persons affected by armed conflict</w:t>
            </w:r>
          </w:p>
        </w:tc>
        <w:tc>
          <w:tcPr>
            <w:tcW w:w="4600" w:type="dxa"/>
            <w:shd w:val="clear" w:color="auto" w:fill="auto"/>
            <w:hideMark/>
          </w:tcPr>
          <w:p w14:paraId="1223CE0A" w14:textId="77777777" w:rsidR="00C906FE" w:rsidRDefault="00C906FE" w:rsidP="00C906FE">
            <w:pPr>
              <w:suppressAutoHyphens w:val="0"/>
              <w:spacing w:before="60" w:after="60" w:line="240" w:lineRule="auto"/>
              <w:ind w:left="57" w:right="57"/>
              <w:rPr>
                <w:color w:val="000000"/>
                <w:szCs w:val="22"/>
                <w:lang w:val="en-IE" w:eastAsia="en-IE"/>
              </w:rPr>
            </w:pPr>
          </w:p>
          <w:p w14:paraId="7BCD53AE" w14:textId="5E973D05"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7CCE9B74" w14:textId="77777777" w:rsidTr="00C906FE">
        <w:trPr>
          <w:cantSplit/>
        </w:trPr>
        <w:tc>
          <w:tcPr>
            <w:tcW w:w="4520" w:type="dxa"/>
            <w:tcBorders>
              <w:bottom w:val="dotted" w:sz="4" w:space="0" w:color="auto"/>
            </w:tcBorders>
            <w:shd w:val="clear" w:color="auto" w:fill="auto"/>
            <w:hideMark/>
          </w:tcPr>
          <w:p w14:paraId="5A04EE54"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105.31 Integrate child soldiers in the society and the education system (Belgium);</w:t>
            </w:r>
          </w:p>
          <w:p w14:paraId="79F764C6" w14:textId="507642EC"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105</w:t>
            </w:r>
          </w:p>
        </w:tc>
        <w:tc>
          <w:tcPr>
            <w:tcW w:w="1100" w:type="dxa"/>
            <w:tcBorders>
              <w:bottom w:val="dotted" w:sz="4" w:space="0" w:color="auto"/>
            </w:tcBorders>
            <w:shd w:val="clear" w:color="auto" w:fill="auto"/>
            <w:hideMark/>
          </w:tcPr>
          <w:p w14:paraId="506BA9DB" w14:textId="2824DCC5"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tcBorders>
              <w:bottom w:val="dotted" w:sz="4" w:space="0" w:color="auto"/>
            </w:tcBorders>
            <w:shd w:val="clear" w:color="auto" w:fill="auto"/>
            <w:hideMark/>
          </w:tcPr>
          <w:p w14:paraId="2F6D06DC"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F35 Children in armed conflict</w:t>
            </w:r>
          </w:p>
          <w:p w14:paraId="215E56C3" w14:textId="41107533"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E51 Right to education - General</w:t>
            </w:r>
          </w:p>
          <w:p w14:paraId="37975852"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7B94D0BE"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children</w:t>
            </w:r>
          </w:p>
          <w:p w14:paraId="4D602A19" w14:textId="089CDEDF"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persons affected by armed conflict</w:t>
            </w:r>
          </w:p>
        </w:tc>
        <w:tc>
          <w:tcPr>
            <w:tcW w:w="4600" w:type="dxa"/>
            <w:tcBorders>
              <w:bottom w:val="dotted" w:sz="4" w:space="0" w:color="auto"/>
            </w:tcBorders>
            <w:shd w:val="clear" w:color="auto" w:fill="auto"/>
            <w:hideMark/>
          </w:tcPr>
          <w:p w14:paraId="683BD0ED" w14:textId="77777777" w:rsidR="00C906FE" w:rsidRDefault="00C906FE" w:rsidP="00C906FE">
            <w:pPr>
              <w:suppressAutoHyphens w:val="0"/>
              <w:spacing w:before="60" w:after="60" w:line="240" w:lineRule="auto"/>
              <w:ind w:left="57" w:right="57"/>
              <w:rPr>
                <w:color w:val="000000"/>
                <w:szCs w:val="22"/>
                <w:lang w:val="en-IE" w:eastAsia="en-IE"/>
              </w:rPr>
            </w:pPr>
          </w:p>
          <w:p w14:paraId="7D3BDE5D" w14:textId="19E440E2"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5DD9E098" w14:textId="77777777" w:rsidTr="00CF41F6">
        <w:trPr>
          <w:cantSplit/>
        </w:trPr>
        <w:tc>
          <w:tcPr>
            <w:tcW w:w="15220" w:type="dxa"/>
            <w:gridSpan w:val="4"/>
            <w:shd w:val="clear" w:color="auto" w:fill="DBE5F1"/>
            <w:hideMark/>
          </w:tcPr>
          <w:p w14:paraId="762E0099" w14:textId="6ED7297D" w:rsidR="00C906FE" w:rsidRPr="00C906FE" w:rsidRDefault="00C906FE" w:rsidP="00C906FE">
            <w:pPr>
              <w:suppressAutoHyphens w:val="0"/>
              <w:spacing w:before="40" w:after="40" w:line="240" w:lineRule="auto"/>
              <w:rPr>
                <w:b/>
                <w:i/>
                <w:sz w:val="28"/>
                <w:lang w:val="en-IE" w:eastAsia="en-IE"/>
              </w:rPr>
            </w:pPr>
            <w:r>
              <w:rPr>
                <w:b/>
                <w:i/>
                <w:color w:val="000000"/>
                <w:sz w:val="28"/>
                <w:szCs w:val="22"/>
                <w:lang w:val="en-IE" w:eastAsia="en-IE"/>
              </w:rPr>
              <w:t xml:space="preserve">Theme: </w:t>
            </w:r>
            <w:r w:rsidRPr="00C906FE">
              <w:rPr>
                <w:b/>
                <w:i/>
                <w:color w:val="000000"/>
                <w:sz w:val="28"/>
                <w:szCs w:val="22"/>
                <w:lang w:val="en-IE" w:eastAsia="en-IE"/>
              </w:rPr>
              <w:t>G5 Refugees &amp; asylum seekers</w:t>
            </w:r>
          </w:p>
        </w:tc>
      </w:tr>
      <w:tr w:rsidR="00C906FE" w:rsidRPr="00C906FE" w14:paraId="3527025C" w14:textId="77777777" w:rsidTr="00C906FE">
        <w:trPr>
          <w:cantSplit/>
        </w:trPr>
        <w:tc>
          <w:tcPr>
            <w:tcW w:w="4520" w:type="dxa"/>
            <w:tcBorders>
              <w:bottom w:val="dotted" w:sz="4" w:space="0" w:color="auto"/>
            </w:tcBorders>
            <w:shd w:val="clear" w:color="auto" w:fill="auto"/>
            <w:hideMark/>
          </w:tcPr>
          <w:p w14:paraId="61EDD1B9"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104.92 Facilitate the return of refugees and internally displaced persons (Czech Republic);</w:t>
            </w:r>
          </w:p>
          <w:p w14:paraId="0A8A2088" w14:textId="5CD20CAB"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tcBorders>
              <w:bottom w:val="dotted" w:sz="4" w:space="0" w:color="auto"/>
            </w:tcBorders>
            <w:shd w:val="clear" w:color="auto" w:fill="auto"/>
            <w:hideMark/>
          </w:tcPr>
          <w:p w14:paraId="7FAE2EBA" w14:textId="2070E38E"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tcBorders>
              <w:bottom w:val="dotted" w:sz="4" w:space="0" w:color="auto"/>
            </w:tcBorders>
            <w:shd w:val="clear" w:color="auto" w:fill="auto"/>
            <w:hideMark/>
          </w:tcPr>
          <w:p w14:paraId="34A3BD57"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G5 Refugees &amp; asylum seekers</w:t>
            </w:r>
          </w:p>
          <w:p w14:paraId="694468BF" w14:textId="1718FCB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G6 Internally displaced persons</w:t>
            </w:r>
          </w:p>
          <w:p w14:paraId="64D2EF1D"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04E567E0"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internally displaced persons</w:t>
            </w:r>
          </w:p>
          <w:p w14:paraId="58438E21" w14:textId="086A80D4"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refugees &amp; asylum seekers</w:t>
            </w:r>
          </w:p>
        </w:tc>
        <w:tc>
          <w:tcPr>
            <w:tcW w:w="4600" w:type="dxa"/>
            <w:tcBorders>
              <w:bottom w:val="dotted" w:sz="4" w:space="0" w:color="auto"/>
            </w:tcBorders>
            <w:shd w:val="clear" w:color="auto" w:fill="auto"/>
            <w:hideMark/>
          </w:tcPr>
          <w:p w14:paraId="14373815" w14:textId="77777777" w:rsidR="00C906FE" w:rsidRDefault="00C906FE" w:rsidP="00C906FE">
            <w:pPr>
              <w:suppressAutoHyphens w:val="0"/>
              <w:spacing w:before="60" w:after="60" w:line="240" w:lineRule="auto"/>
              <w:ind w:left="57" w:right="57"/>
              <w:rPr>
                <w:color w:val="000000"/>
                <w:szCs w:val="22"/>
                <w:lang w:val="en-IE" w:eastAsia="en-IE"/>
              </w:rPr>
            </w:pPr>
          </w:p>
          <w:p w14:paraId="32B06BDE" w14:textId="585DC0DA" w:rsidR="00C906FE" w:rsidRPr="00C906FE" w:rsidRDefault="00C906FE" w:rsidP="00C906FE">
            <w:pPr>
              <w:suppressAutoHyphens w:val="0"/>
              <w:spacing w:before="60" w:after="60" w:line="240" w:lineRule="auto"/>
              <w:ind w:left="57" w:right="57"/>
              <w:rPr>
                <w:color w:val="000000"/>
                <w:szCs w:val="22"/>
                <w:lang w:val="en-IE" w:eastAsia="en-IE"/>
              </w:rPr>
            </w:pPr>
          </w:p>
        </w:tc>
      </w:tr>
      <w:tr w:rsidR="00C906FE" w:rsidRPr="00C906FE" w14:paraId="07166D42" w14:textId="77777777" w:rsidTr="006A549F">
        <w:trPr>
          <w:cantSplit/>
        </w:trPr>
        <w:tc>
          <w:tcPr>
            <w:tcW w:w="15220" w:type="dxa"/>
            <w:gridSpan w:val="4"/>
            <w:shd w:val="clear" w:color="auto" w:fill="DBE5F1"/>
            <w:hideMark/>
          </w:tcPr>
          <w:p w14:paraId="1E8C4A98" w14:textId="1E714919" w:rsidR="00C906FE" w:rsidRPr="00C906FE" w:rsidRDefault="00C906FE" w:rsidP="00C906FE">
            <w:pPr>
              <w:suppressAutoHyphens w:val="0"/>
              <w:spacing w:before="40" w:after="40" w:line="240" w:lineRule="auto"/>
              <w:rPr>
                <w:b/>
                <w:i/>
                <w:sz w:val="28"/>
                <w:lang w:val="en-IE" w:eastAsia="en-IE"/>
              </w:rPr>
            </w:pPr>
            <w:r>
              <w:rPr>
                <w:b/>
                <w:i/>
                <w:color w:val="000000"/>
                <w:sz w:val="28"/>
                <w:szCs w:val="22"/>
                <w:lang w:val="en-IE" w:eastAsia="en-IE"/>
              </w:rPr>
              <w:t xml:space="preserve">Theme: </w:t>
            </w:r>
            <w:r w:rsidRPr="00C906FE">
              <w:rPr>
                <w:b/>
                <w:i/>
                <w:color w:val="000000"/>
                <w:sz w:val="28"/>
                <w:szCs w:val="22"/>
                <w:lang w:val="en-IE" w:eastAsia="en-IE"/>
              </w:rPr>
              <w:t>G6 Internally displaced persons</w:t>
            </w:r>
          </w:p>
        </w:tc>
      </w:tr>
      <w:tr w:rsidR="00C906FE" w:rsidRPr="00C906FE" w14:paraId="08279433" w14:textId="77777777" w:rsidTr="00C906FE">
        <w:trPr>
          <w:cantSplit/>
        </w:trPr>
        <w:tc>
          <w:tcPr>
            <w:tcW w:w="4520" w:type="dxa"/>
            <w:shd w:val="clear" w:color="auto" w:fill="auto"/>
            <w:hideMark/>
          </w:tcPr>
          <w:p w14:paraId="39A97DCB" w14:textId="77777777" w:rsid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104.93 Maintain the efforts for the effective protection of the rights of internally displaced persons, with special attention to women, children and persons with special needs (Ecuador).</w:t>
            </w:r>
          </w:p>
          <w:p w14:paraId="026A2DC2" w14:textId="18981122" w:rsidR="00C906FE" w:rsidRPr="00C906FE" w:rsidRDefault="00C906FE" w:rsidP="00C906FE">
            <w:pPr>
              <w:suppressAutoHyphens w:val="0"/>
              <w:spacing w:before="40" w:after="40" w:line="240" w:lineRule="auto"/>
              <w:rPr>
                <w:color w:val="000000"/>
                <w:szCs w:val="22"/>
                <w:lang w:val="en-IE" w:eastAsia="en-IE"/>
              </w:rPr>
            </w:pPr>
            <w:r w:rsidRPr="00C906FE">
              <w:rPr>
                <w:b/>
                <w:color w:val="000000"/>
                <w:szCs w:val="22"/>
                <w:lang w:val="en-IE" w:eastAsia="en-IE"/>
              </w:rPr>
              <w:t>Source of position:</w:t>
            </w:r>
            <w:r w:rsidRPr="00C906FE">
              <w:rPr>
                <w:color w:val="000000"/>
                <w:szCs w:val="22"/>
                <w:lang w:val="en-IE" w:eastAsia="en-IE"/>
              </w:rPr>
              <w:t xml:space="preserve"> A/HRC/25/11 - Para. 104</w:t>
            </w:r>
          </w:p>
        </w:tc>
        <w:tc>
          <w:tcPr>
            <w:tcW w:w="1100" w:type="dxa"/>
            <w:shd w:val="clear" w:color="auto" w:fill="auto"/>
            <w:hideMark/>
          </w:tcPr>
          <w:p w14:paraId="099F57E5" w14:textId="2FCB7703" w:rsidR="00C906FE" w:rsidRPr="00C906FE" w:rsidRDefault="00C906FE" w:rsidP="00C906FE">
            <w:pPr>
              <w:suppressAutoHyphens w:val="0"/>
              <w:spacing w:before="40" w:after="40" w:line="240" w:lineRule="auto"/>
              <w:rPr>
                <w:color w:val="000000"/>
                <w:szCs w:val="22"/>
                <w:lang w:val="en-IE" w:eastAsia="en-IE"/>
              </w:rPr>
            </w:pPr>
            <w:r w:rsidRPr="00C906FE">
              <w:rPr>
                <w:color w:val="000000"/>
                <w:szCs w:val="22"/>
                <w:lang w:val="en-IE" w:eastAsia="en-IE"/>
              </w:rPr>
              <w:t>Supported</w:t>
            </w:r>
          </w:p>
        </w:tc>
        <w:tc>
          <w:tcPr>
            <w:tcW w:w="5000" w:type="dxa"/>
            <w:shd w:val="clear" w:color="auto" w:fill="auto"/>
            <w:hideMark/>
          </w:tcPr>
          <w:p w14:paraId="34501A61"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G6 Internally displaced persons</w:t>
            </w:r>
          </w:p>
          <w:p w14:paraId="211BAE52"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A41 Constitutional and legislative framework</w:t>
            </w:r>
          </w:p>
          <w:p w14:paraId="68CDD84E"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F31 Children: definition; general principles; protection</w:t>
            </w:r>
          </w:p>
          <w:p w14:paraId="02428201"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F12 Discrimination against women</w:t>
            </w:r>
          </w:p>
          <w:p w14:paraId="10AC1FB6" w14:textId="3BF006D2"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F41 Persons with disabilities: definition, general principles</w:t>
            </w:r>
          </w:p>
          <w:p w14:paraId="3258C862" w14:textId="77777777" w:rsidR="00C906FE" w:rsidRPr="00C906FE" w:rsidRDefault="00C906FE" w:rsidP="00C906FE">
            <w:pPr>
              <w:suppressAutoHyphens w:val="0"/>
              <w:spacing w:line="240" w:lineRule="auto"/>
              <w:rPr>
                <w:color w:val="000000"/>
                <w:sz w:val="16"/>
                <w:szCs w:val="22"/>
                <w:lang w:val="en-IE" w:eastAsia="en-IE"/>
              </w:rPr>
            </w:pPr>
            <w:r w:rsidRPr="00C906FE">
              <w:rPr>
                <w:b/>
                <w:color w:val="000000"/>
                <w:sz w:val="16"/>
                <w:szCs w:val="22"/>
                <w:lang w:val="en-IE" w:eastAsia="en-IE"/>
              </w:rPr>
              <w:t>Affected persons:</w:t>
            </w:r>
          </w:p>
          <w:p w14:paraId="3722DB0E"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children</w:t>
            </w:r>
          </w:p>
          <w:p w14:paraId="0FF3B12A"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internally displaced persons</w:t>
            </w:r>
          </w:p>
          <w:p w14:paraId="431C4D94" w14:textId="77777777"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women</w:t>
            </w:r>
          </w:p>
          <w:p w14:paraId="40FB9D92" w14:textId="4EE85A72" w:rsidR="00C906FE" w:rsidRPr="00C906FE" w:rsidRDefault="00C906FE" w:rsidP="00C906FE">
            <w:pPr>
              <w:suppressAutoHyphens w:val="0"/>
              <w:spacing w:line="240" w:lineRule="auto"/>
              <w:rPr>
                <w:color w:val="000000"/>
                <w:sz w:val="16"/>
                <w:szCs w:val="22"/>
                <w:lang w:val="en-IE" w:eastAsia="en-IE"/>
              </w:rPr>
            </w:pPr>
            <w:r w:rsidRPr="00C906FE">
              <w:rPr>
                <w:color w:val="000000"/>
                <w:sz w:val="16"/>
                <w:szCs w:val="22"/>
                <w:lang w:val="en-IE" w:eastAsia="en-IE"/>
              </w:rPr>
              <w:t>- persons with disabilities</w:t>
            </w:r>
          </w:p>
        </w:tc>
        <w:tc>
          <w:tcPr>
            <w:tcW w:w="4600" w:type="dxa"/>
            <w:shd w:val="clear" w:color="auto" w:fill="auto"/>
            <w:hideMark/>
          </w:tcPr>
          <w:p w14:paraId="27F0DCBE" w14:textId="77777777" w:rsidR="00C906FE" w:rsidRDefault="00C906FE" w:rsidP="00C906FE">
            <w:pPr>
              <w:suppressAutoHyphens w:val="0"/>
              <w:spacing w:before="60" w:after="60" w:line="240" w:lineRule="auto"/>
              <w:ind w:left="57" w:right="57"/>
              <w:rPr>
                <w:color w:val="000000"/>
                <w:szCs w:val="22"/>
                <w:lang w:val="en-IE" w:eastAsia="en-IE"/>
              </w:rPr>
            </w:pPr>
          </w:p>
          <w:p w14:paraId="0FD8B86B" w14:textId="3085FD1C" w:rsidR="00C906FE" w:rsidRPr="00C906FE" w:rsidRDefault="00C906FE" w:rsidP="00C906FE">
            <w:pPr>
              <w:suppressAutoHyphens w:val="0"/>
              <w:spacing w:before="60" w:after="60" w:line="240" w:lineRule="auto"/>
              <w:ind w:left="57" w:right="57"/>
              <w:rPr>
                <w:color w:val="000000"/>
                <w:szCs w:val="22"/>
                <w:lang w:val="en-IE" w:eastAsia="en-IE"/>
              </w:rPr>
            </w:pPr>
          </w:p>
        </w:tc>
      </w:tr>
    </w:tbl>
    <w:p w14:paraId="298362E8" w14:textId="77777777" w:rsidR="001C6663" w:rsidRPr="004F658D" w:rsidRDefault="001C6663" w:rsidP="004F658D"/>
    <w:sectPr w:rsidR="001C6663" w:rsidRPr="004F658D" w:rsidSect="007354B2">
      <w:headerReference w:type="default" r:id="rId10"/>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57569" w14:textId="77777777" w:rsidR="00B56077" w:rsidRDefault="00B56077"/>
  </w:endnote>
  <w:endnote w:type="continuationSeparator" w:id="0">
    <w:p w14:paraId="1A4FA901" w14:textId="77777777" w:rsidR="00B56077" w:rsidRDefault="00B56077"/>
  </w:endnote>
  <w:endnote w:type="continuationNotice" w:id="1">
    <w:p w14:paraId="69414E8A" w14:textId="77777777" w:rsidR="00B56077" w:rsidRDefault="00B560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0E8CB" w14:textId="77777777" w:rsidR="00B56077" w:rsidRPr="000B175B" w:rsidRDefault="00B56077" w:rsidP="000B175B">
      <w:pPr>
        <w:tabs>
          <w:tab w:val="right" w:pos="2155"/>
        </w:tabs>
        <w:spacing w:after="80"/>
        <w:ind w:left="680"/>
        <w:rPr>
          <w:u w:val="single"/>
        </w:rPr>
      </w:pPr>
      <w:r>
        <w:rPr>
          <w:u w:val="single"/>
        </w:rPr>
        <w:tab/>
      </w:r>
    </w:p>
  </w:footnote>
  <w:footnote w:type="continuationSeparator" w:id="0">
    <w:p w14:paraId="3F5FB4B3" w14:textId="77777777" w:rsidR="00B56077" w:rsidRPr="00FC68B7" w:rsidRDefault="00B56077" w:rsidP="00FC68B7">
      <w:pPr>
        <w:tabs>
          <w:tab w:val="left" w:pos="2155"/>
        </w:tabs>
        <w:spacing w:after="80"/>
        <w:ind w:left="680"/>
        <w:rPr>
          <w:u w:val="single"/>
        </w:rPr>
      </w:pPr>
      <w:r>
        <w:rPr>
          <w:u w:val="single"/>
        </w:rPr>
        <w:tab/>
      </w:r>
    </w:p>
  </w:footnote>
  <w:footnote w:type="continuationNotice" w:id="1">
    <w:p w14:paraId="127582D5" w14:textId="77777777" w:rsidR="00B56077" w:rsidRDefault="00B560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362EF" w14:textId="584AB195" w:rsidR="0005076C" w:rsidRPr="0064076F" w:rsidRDefault="0005076C" w:rsidP="0056490C">
    <w:pPr>
      <w:pStyle w:val="En-tte"/>
      <w:rPr>
        <w:sz w:val="28"/>
        <w:szCs w:val="28"/>
      </w:rPr>
    </w:pPr>
    <w:r>
      <w:rPr>
        <w:sz w:val="28"/>
        <w:szCs w:val="28"/>
      </w:rPr>
      <w:t xml:space="preserve">UPR of the </w:t>
    </w:r>
    <w:r w:rsidR="0034182A" w:rsidRPr="0034182A">
      <w:rPr>
        <w:sz w:val="28"/>
        <w:szCs w:val="28"/>
      </w:rPr>
      <w:t xml:space="preserve">Central African Republic </w:t>
    </w:r>
    <w:r w:rsidRPr="0064076F">
      <w:rPr>
        <w:sz w:val="20"/>
      </w:rPr>
      <w:t>(2</w:t>
    </w:r>
    <w:r w:rsidRPr="0064076F">
      <w:rPr>
        <w:sz w:val="20"/>
        <w:vertAlign w:val="superscript"/>
      </w:rPr>
      <w:t>nd</w:t>
    </w:r>
    <w:r w:rsidRPr="0064076F">
      <w:rPr>
        <w:sz w:val="20"/>
      </w:rPr>
      <w:t xml:space="preserve"> Cycle – 1</w:t>
    </w:r>
    <w:r>
      <w:rPr>
        <w:sz w:val="20"/>
      </w:rPr>
      <w:t>7</w:t>
    </w:r>
    <w:r w:rsidRPr="0064076F">
      <w:rPr>
        <w:sz w:val="20"/>
      </w:rPr>
      <w:t>th session)</w:t>
    </w:r>
    <w:r w:rsidRPr="0064076F">
      <w:rPr>
        <w:sz w:val="28"/>
        <w:szCs w:val="28"/>
      </w:rPr>
      <w:tab/>
    </w:r>
    <w:r>
      <w:rPr>
        <w:sz w:val="28"/>
        <w:szCs w:val="28"/>
      </w:rPr>
      <w:tab/>
    </w:r>
    <w:r>
      <w:rPr>
        <w:sz w:val="28"/>
        <w:szCs w:val="28"/>
      </w:rPr>
      <w:tab/>
      <w:t>T</w:t>
    </w:r>
    <w:r w:rsidRPr="0064076F">
      <w:rPr>
        <w:sz w:val="28"/>
        <w:szCs w:val="28"/>
      </w:rPr>
      <w:t xml:space="preserve">hematic list of recommendations </w:t>
    </w:r>
    <w:r w:rsidRPr="0064076F">
      <w:rPr>
        <w:sz w:val="28"/>
        <w:szCs w:val="28"/>
      </w:rPr>
      <w:tab/>
    </w:r>
    <w:r>
      <w:rPr>
        <w:sz w:val="28"/>
        <w:szCs w:val="28"/>
      </w:rPr>
      <w:tab/>
    </w:r>
    <w:r>
      <w:rPr>
        <w:sz w:val="28"/>
        <w:szCs w:val="28"/>
      </w:rPr>
      <w:tab/>
    </w:r>
    <w:r w:rsidRPr="0064076F">
      <w:rPr>
        <w:sz w:val="28"/>
        <w:szCs w:val="28"/>
      </w:rPr>
      <w:tab/>
    </w:r>
    <w:r>
      <w:rPr>
        <w:sz w:val="20"/>
      </w:rPr>
      <w:t>P</w:t>
    </w:r>
    <w:r w:rsidRPr="0064076F">
      <w:rPr>
        <w:sz w:val="20"/>
      </w:rPr>
      <w:t xml:space="preserve">age </w:t>
    </w:r>
    <w:r w:rsidRPr="0064076F">
      <w:rPr>
        <w:sz w:val="20"/>
      </w:rPr>
      <w:fldChar w:fldCharType="begin"/>
    </w:r>
    <w:r w:rsidRPr="0064076F">
      <w:rPr>
        <w:sz w:val="20"/>
      </w:rPr>
      <w:instrText xml:space="preserve"> PAGE   \* MERGEFORMAT </w:instrText>
    </w:r>
    <w:r w:rsidRPr="0064076F">
      <w:rPr>
        <w:sz w:val="20"/>
      </w:rPr>
      <w:fldChar w:fldCharType="separate"/>
    </w:r>
    <w:r w:rsidR="00311EF9">
      <w:rPr>
        <w:noProof/>
        <w:sz w:val="20"/>
      </w:rPr>
      <w:t>1</w:t>
    </w:r>
    <w:r w:rsidRPr="0064076F">
      <w:rPr>
        <w:sz w:val="20"/>
      </w:rPr>
      <w:fldChar w:fldCharType="end"/>
    </w:r>
    <w:r w:rsidRPr="0064076F">
      <w:rPr>
        <w:sz w:val="20"/>
      </w:rPr>
      <w:t xml:space="preserve"> of </w:t>
    </w:r>
    <w:r w:rsidRPr="0064076F">
      <w:rPr>
        <w:sz w:val="20"/>
      </w:rPr>
      <w:fldChar w:fldCharType="begin"/>
    </w:r>
    <w:r w:rsidRPr="0064076F">
      <w:rPr>
        <w:sz w:val="20"/>
      </w:rPr>
      <w:instrText xml:space="preserve"> NUMPAGES   \* MERGEFORMAT </w:instrText>
    </w:r>
    <w:r w:rsidRPr="0064076F">
      <w:rPr>
        <w:sz w:val="20"/>
      </w:rPr>
      <w:fldChar w:fldCharType="separate"/>
    </w:r>
    <w:r w:rsidR="00311EF9">
      <w:rPr>
        <w:noProof/>
        <w:sz w:val="20"/>
      </w:rPr>
      <w:t>5</w:t>
    </w:r>
    <w:r w:rsidRPr="0064076F">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C690A3D"/>
    <w:multiLevelType w:val="hybridMultilevel"/>
    <w:tmpl w:val="03287672"/>
    <w:lvl w:ilvl="0" w:tplc="50AAFAE6">
      <w:start w:val="504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 w:numId="19">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fr-CH" w:vendorID="64" w:dllVersion="6" w:nlCheck="1" w:checkStyle="1"/>
  <w:activeWritingStyle w:appName="MSWord" w:lang="en-GB" w:vendorID="64" w:dllVersion="0" w:nlCheck="1" w:checkStyle="0"/>
  <w:activeWritingStyle w:appName="MSWord" w:lang="en-IE" w:vendorID="64" w:dllVersion="0" w:nlCheck="1" w:checkStyle="0"/>
  <w:activeWritingStyle w:appName="MSWord" w:lang="en-IE" w:vendorID="64" w:dllVersion="6"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7E4"/>
    <w:rsid w:val="00002A7D"/>
    <w:rsid w:val="000038A8"/>
    <w:rsid w:val="00006790"/>
    <w:rsid w:val="00027624"/>
    <w:rsid w:val="00034BE1"/>
    <w:rsid w:val="0005076C"/>
    <w:rsid w:val="00050F6B"/>
    <w:rsid w:val="0005478A"/>
    <w:rsid w:val="000678CD"/>
    <w:rsid w:val="0007091A"/>
    <w:rsid w:val="00072C8C"/>
    <w:rsid w:val="00081CE0"/>
    <w:rsid w:val="00084D30"/>
    <w:rsid w:val="00087744"/>
    <w:rsid w:val="00090320"/>
    <w:rsid w:val="000930E3"/>
    <w:rsid w:val="000931C0"/>
    <w:rsid w:val="000A2A67"/>
    <w:rsid w:val="000A2E09"/>
    <w:rsid w:val="000A3D9B"/>
    <w:rsid w:val="000B08CF"/>
    <w:rsid w:val="000B175B"/>
    <w:rsid w:val="000B33CE"/>
    <w:rsid w:val="000B3A0F"/>
    <w:rsid w:val="000C16CE"/>
    <w:rsid w:val="000C7963"/>
    <w:rsid w:val="000D5A1D"/>
    <w:rsid w:val="000D5CE6"/>
    <w:rsid w:val="000E0415"/>
    <w:rsid w:val="000E2FF9"/>
    <w:rsid w:val="000E3DCF"/>
    <w:rsid w:val="000F56E2"/>
    <w:rsid w:val="000F7715"/>
    <w:rsid w:val="000F7B6F"/>
    <w:rsid w:val="000F7B76"/>
    <w:rsid w:val="00106E76"/>
    <w:rsid w:val="00156B99"/>
    <w:rsid w:val="00166124"/>
    <w:rsid w:val="00166158"/>
    <w:rsid w:val="0018248F"/>
    <w:rsid w:val="00183304"/>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14AA6"/>
    <w:rsid w:val="0023098D"/>
    <w:rsid w:val="00232575"/>
    <w:rsid w:val="002373AF"/>
    <w:rsid w:val="00241DAA"/>
    <w:rsid w:val="002449F2"/>
    <w:rsid w:val="00247258"/>
    <w:rsid w:val="00247D90"/>
    <w:rsid w:val="00257CAC"/>
    <w:rsid w:val="0027306C"/>
    <w:rsid w:val="002974E9"/>
    <w:rsid w:val="002A7F94"/>
    <w:rsid w:val="002B109A"/>
    <w:rsid w:val="002C08ED"/>
    <w:rsid w:val="002C6D45"/>
    <w:rsid w:val="002D06FB"/>
    <w:rsid w:val="002D6E53"/>
    <w:rsid w:val="002E3E4B"/>
    <w:rsid w:val="002F046D"/>
    <w:rsid w:val="00301764"/>
    <w:rsid w:val="00311EF9"/>
    <w:rsid w:val="00313948"/>
    <w:rsid w:val="003225DB"/>
    <w:rsid w:val="003229D8"/>
    <w:rsid w:val="00336C97"/>
    <w:rsid w:val="0034182A"/>
    <w:rsid w:val="00342432"/>
    <w:rsid w:val="00352D4B"/>
    <w:rsid w:val="0035638C"/>
    <w:rsid w:val="00362F62"/>
    <w:rsid w:val="003709D8"/>
    <w:rsid w:val="00380A9A"/>
    <w:rsid w:val="003812A1"/>
    <w:rsid w:val="00384F4E"/>
    <w:rsid w:val="00385EC7"/>
    <w:rsid w:val="003864B3"/>
    <w:rsid w:val="003A185F"/>
    <w:rsid w:val="003A46BB"/>
    <w:rsid w:val="003A4EC7"/>
    <w:rsid w:val="003A7295"/>
    <w:rsid w:val="003B1F60"/>
    <w:rsid w:val="003B4161"/>
    <w:rsid w:val="003C2CC4"/>
    <w:rsid w:val="003C716A"/>
    <w:rsid w:val="003D4B23"/>
    <w:rsid w:val="003E278A"/>
    <w:rsid w:val="00413520"/>
    <w:rsid w:val="004325CB"/>
    <w:rsid w:val="00440A07"/>
    <w:rsid w:val="004506F7"/>
    <w:rsid w:val="00451982"/>
    <w:rsid w:val="00462880"/>
    <w:rsid w:val="00476F24"/>
    <w:rsid w:val="00485BF6"/>
    <w:rsid w:val="00493C61"/>
    <w:rsid w:val="00494310"/>
    <w:rsid w:val="004951FF"/>
    <w:rsid w:val="004C4252"/>
    <w:rsid w:val="004C55B0"/>
    <w:rsid w:val="004C6B7B"/>
    <w:rsid w:val="004E517A"/>
    <w:rsid w:val="004F658D"/>
    <w:rsid w:val="004F6BA0"/>
    <w:rsid w:val="00503BEA"/>
    <w:rsid w:val="00516A1F"/>
    <w:rsid w:val="0053067B"/>
    <w:rsid w:val="00533616"/>
    <w:rsid w:val="00535ABA"/>
    <w:rsid w:val="0053768B"/>
    <w:rsid w:val="005420F2"/>
    <w:rsid w:val="0054285C"/>
    <w:rsid w:val="00546224"/>
    <w:rsid w:val="0056237B"/>
    <w:rsid w:val="0056490C"/>
    <w:rsid w:val="00584173"/>
    <w:rsid w:val="00595520"/>
    <w:rsid w:val="00596879"/>
    <w:rsid w:val="005A3211"/>
    <w:rsid w:val="005A3A2D"/>
    <w:rsid w:val="005A4018"/>
    <w:rsid w:val="005A44B9"/>
    <w:rsid w:val="005B1BA0"/>
    <w:rsid w:val="005B217D"/>
    <w:rsid w:val="005B3DB3"/>
    <w:rsid w:val="005B4DBF"/>
    <w:rsid w:val="005D15CA"/>
    <w:rsid w:val="005D4E14"/>
    <w:rsid w:val="005F3066"/>
    <w:rsid w:val="005F3E61"/>
    <w:rsid w:val="00604DDD"/>
    <w:rsid w:val="00605704"/>
    <w:rsid w:val="00605AD8"/>
    <w:rsid w:val="006115CC"/>
    <w:rsid w:val="00611FC4"/>
    <w:rsid w:val="006176FB"/>
    <w:rsid w:val="00630FCB"/>
    <w:rsid w:val="00631770"/>
    <w:rsid w:val="00636011"/>
    <w:rsid w:val="00637901"/>
    <w:rsid w:val="0064076F"/>
    <w:rsid w:val="00640B26"/>
    <w:rsid w:val="00641130"/>
    <w:rsid w:val="006637F4"/>
    <w:rsid w:val="006770B2"/>
    <w:rsid w:val="006940E1"/>
    <w:rsid w:val="006A3C72"/>
    <w:rsid w:val="006A7392"/>
    <w:rsid w:val="006B03A1"/>
    <w:rsid w:val="006B67D9"/>
    <w:rsid w:val="006C5535"/>
    <w:rsid w:val="006D0196"/>
    <w:rsid w:val="006D0589"/>
    <w:rsid w:val="006D34A4"/>
    <w:rsid w:val="006E564B"/>
    <w:rsid w:val="006E7154"/>
    <w:rsid w:val="007003CD"/>
    <w:rsid w:val="007003E1"/>
    <w:rsid w:val="0070701E"/>
    <w:rsid w:val="007070A5"/>
    <w:rsid w:val="0071067D"/>
    <w:rsid w:val="0072632A"/>
    <w:rsid w:val="007354B2"/>
    <w:rsid w:val="007358E8"/>
    <w:rsid w:val="00736ECE"/>
    <w:rsid w:val="0074533B"/>
    <w:rsid w:val="00750F0A"/>
    <w:rsid w:val="007643BC"/>
    <w:rsid w:val="0076548B"/>
    <w:rsid w:val="00767EA7"/>
    <w:rsid w:val="00776A28"/>
    <w:rsid w:val="007866EE"/>
    <w:rsid w:val="007959FE"/>
    <w:rsid w:val="007A0CF1"/>
    <w:rsid w:val="007A5A62"/>
    <w:rsid w:val="007B6BA5"/>
    <w:rsid w:val="007C3390"/>
    <w:rsid w:val="007C42D8"/>
    <w:rsid w:val="007C4F4B"/>
    <w:rsid w:val="007C635B"/>
    <w:rsid w:val="007D7362"/>
    <w:rsid w:val="007F5CE2"/>
    <w:rsid w:val="007F6611"/>
    <w:rsid w:val="00810BAC"/>
    <w:rsid w:val="00812AFF"/>
    <w:rsid w:val="008175E9"/>
    <w:rsid w:val="008242D7"/>
    <w:rsid w:val="0082577B"/>
    <w:rsid w:val="00840075"/>
    <w:rsid w:val="00844C8B"/>
    <w:rsid w:val="008459A7"/>
    <w:rsid w:val="00846858"/>
    <w:rsid w:val="0085679D"/>
    <w:rsid w:val="00860685"/>
    <w:rsid w:val="00866893"/>
    <w:rsid w:val="00866F02"/>
    <w:rsid w:val="00867D18"/>
    <w:rsid w:val="008701A6"/>
    <w:rsid w:val="00871F9A"/>
    <w:rsid w:val="00871FD5"/>
    <w:rsid w:val="008802E9"/>
    <w:rsid w:val="0088172E"/>
    <w:rsid w:val="00881EFA"/>
    <w:rsid w:val="008979B1"/>
    <w:rsid w:val="008A41D9"/>
    <w:rsid w:val="008A6B25"/>
    <w:rsid w:val="008A6C4F"/>
    <w:rsid w:val="008A7B48"/>
    <w:rsid w:val="008B389E"/>
    <w:rsid w:val="008B41EC"/>
    <w:rsid w:val="008B7964"/>
    <w:rsid w:val="008D045E"/>
    <w:rsid w:val="008D3F25"/>
    <w:rsid w:val="008D4D82"/>
    <w:rsid w:val="008E0E46"/>
    <w:rsid w:val="008E47FA"/>
    <w:rsid w:val="008E7116"/>
    <w:rsid w:val="008F143B"/>
    <w:rsid w:val="008F3882"/>
    <w:rsid w:val="008F4B7C"/>
    <w:rsid w:val="00913AB7"/>
    <w:rsid w:val="009265B3"/>
    <w:rsid w:val="00926E47"/>
    <w:rsid w:val="00937805"/>
    <w:rsid w:val="00947162"/>
    <w:rsid w:val="0096375C"/>
    <w:rsid w:val="009662E6"/>
    <w:rsid w:val="0097095E"/>
    <w:rsid w:val="00971D85"/>
    <w:rsid w:val="00972289"/>
    <w:rsid w:val="0098592B"/>
    <w:rsid w:val="00985FC4"/>
    <w:rsid w:val="00990766"/>
    <w:rsid w:val="00991261"/>
    <w:rsid w:val="009947BC"/>
    <w:rsid w:val="009964C4"/>
    <w:rsid w:val="009A7B81"/>
    <w:rsid w:val="009D01C0"/>
    <w:rsid w:val="009D6A08"/>
    <w:rsid w:val="009D6E33"/>
    <w:rsid w:val="009E0A16"/>
    <w:rsid w:val="009E7970"/>
    <w:rsid w:val="009F2E7B"/>
    <w:rsid w:val="009F2EAC"/>
    <w:rsid w:val="009F57E3"/>
    <w:rsid w:val="00A10F4F"/>
    <w:rsid w:val="00A11067"/>
    <w:rsid w:val="00A1704A"/>
    <w:rsid w:val="00A425EB"/>
    <w:rsid w:val="00A65B63"/>
    <w:rsid w:val="00A667D5"/>
    <w:rsid w:val="00A72F22"/>
    <w:rsid w:val="00A733BC"/>
    <w:rsid w:val="00A748A6"/>
    <w:rsid w:val="00A76A69"/>
    <w:rsid w:val="00A81937"/>
    <w:rsid w:val="00A879A4"/>
    <w:rsid w:val="00AA23ED"/>
    <w:rsid w:val="00AB2A4A"/>
    <w:rsid w:val="00AC0F2C"/>
    <w:rsid w:val="00AC502A"/>
    <w:rsid w:val="00AF0D88"/>
    <w:rsid w:val="00AF58C1"/>
    <w:rsid w:val="00B06643"/>
    <w:rsid w:val="00B15055"/>
    <w:rsid w:val="00B226F7"/>
    <w:rsid w:val="00B30179"/>
    <w:rsid w:val="00B33A88"/>
    <w:rsid w:val="00B37B15"/>
    <w:rsid w:val="00B45C02"/>
    <w:rsid w:val="00B53C63"/>
    <w:rsid w:val="00B56077"/>
    <w:rsid w:val="00B567C4"/>
    <w:rsid w:val="00B638E2"/>
    <w:rsid w:val="00B66288"/>
    <w:rsid w:val="00B67FA1"/>
    <w:rsid w:val="00B727E4"/>
    <w:rsid w:val="00B72A1E"/>
    <w:rsid w:val="00B81E12"/>
    <w:rsid w:val="00B90D7F"/>
    <w:rsid w:val="00BA339B"/>
    <w:rsid w:val="00BA6E3F"/>
    <w:rsid w:val="00BC021A"/>
    <w:rsid w:val="00BC1E7E"/>
    <w:rsid w:val="00BC74E9"/>
    <w:rsid w:val="00BE36A9"/>
    <w:rsid w:val="00BE370D"/>
    <w:rsid w:val="00BE618E"/>
    <w:rsid w:val="00BE7BEC"/>
    <w:rsid w:val="00BF0A5A"/>
    <w:rsid w:val="00BF0E63"/>
    <w:rsid w:val="00BF12A3"/>
    <w:rsid w:val="00BF16D7"/>
    <w:rsid w:val="00BF2373"/>
    <w:rsid w:val="00C044E2"/>
    <w:rsid w:val="00C048CB"/>
    <w:rsid w:val="00C066F3"/>
    <w:rsid w:val="00C437FC"/>
    <w:rsid w:val="00C463DD"/>
    <w:rsid w:val="00C51CDE"/>
    <w:rsid w:val="00C557E4"/>
    <w:rsid w:val="00C667CB"/>
    <w:rsid w:val="00C67D84"/>
    <w:rsid w:val="00C745C3"/>
    <w:rsid w:val="00C807DE"/>
    <w:rsid w:val="00C906FE"/>
    <w:rsid w:val="00CA24A4"/>
    <w:rsid w:val="00CB348D"/>
    <w:rsid w:val="00CB7E95"/>
    <w:rsid w:val="00CC075A"/>
    <w:rsid w:val="00CC4EDE"/>
    <w:rsid w:val="00CD318B"/>
    <w:rsid w:val="00CD46F5"/>
    <w:rsid w:val="00CE4A8F"/>
    <w:rsid w:val="00CF071D"/>
    <w:rsid w:val="00D07C39"/>
    <w:rsid w:val="00D15B04"/>
    <w:rsid w:val="00D2031B"/>
    <w:rsid w:val="00D25FE2"/>
    <w:rsid w:val="00D26A9A"/>
    <w:rsid w:val="00D37DA9"/>
    <w:rsid w:val="00D406A7"/>
    <w:rsid w:val="00D43252"/>
    <w:rsid w:val="00D44D86"/>
    <w:rsid w:val="00D50B7D"/>
    <w:rsid w:val="00D52012"/>
    <w:rsid w:val="00D62C11"/>
    <w:rsid w:val="00D704E5"/>
    <w:rsid w:val="00D72727"/>
    <w:rsid w:val="00D7526D"/>
    <w:rsid w:val="00D87200"/>
    <w:rsid w:val="00D973C4"/>
    <w:rsid w:val="00D978C6"/>
    <w:rsid w:val="00DA0956"/>
    <w:rsid w:val="00DA357F"/>
    <w:rsid w:val="00DA3E12"/>
    <w:rsid w:val="00DA5B44"/>
    <w:rsid w:val="00DC18AD"/>
    <w:rsid w:val="00DD469C"/>
    <w:rsid w:val="00DE591A"/>
    <w:rsid w:val="00DF7CAE"/>
    <w:rsid w:val="00E15023"/>
    <w:rsid w:val="00E423C0"/>
    <w:rsid w:val="00E450D1"/>
    <w:rsid w:val="00E6414C"/>
    <w:rsid w:val="00E7260F"/>
    <w:rsid w:val="00E72EFB"/>
    <w:rsid w:val="00E77B38"/>
    <w:rsid w:val="00E8702D"/>
    <w:rsid w:val="00E916A9"/>
    <w:rsid w:val="00E916DE"/>
    <w:rsid w:val="00E9641D"/>
    <w:rsid w:val="00E96630"/>
    <w:rsid w:val="00ED18DC"/>
    <w:rsid w:val="00ED6201"/>
    <w:rsid w:val="00ED7A2A"/>
    <w:rsid w:val="00EF1D7F"/>
    <w:rsid w:val="00F0137E"/>
    <w:rsid w:val="00F035E5"/>
    <w:rsid w:val="00F17B25"/>
    <w:rsid w:val="00F21786"/>
    <w:rsid w:val="00F32CEE"/>
    <w:rsid w:val="00F3742B"/>
    <w:rsid w:val="00F56D63"/>
    <w:rsid w:val="00F609A9"/>
    <w:rsid w:val="00F63CE8"/>
    <w:rsid w:val="00F66FCE"/>
    <w:rsid w:val="00F75677"/>
    <w:rsid w:val="00F80C99"/>
    <w:rsid w:val="00F867EC"/>
    <w:rsid w:val="00F91B2B"/>
    <w:rsid w:val="00F962D7"/>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35CD6"/>
  <w15:docId w15:val="{871EDD33-11A7-42E3-B2C7-115AC77F6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spacing w:line="240" w:lineRule="atLeast"/>
    </w:pPr>
    <w:rPr>
      <w:lang w:eastAsia="en-US"/>
    </w:rPr>
  </w:style>
  <w:style w:type="paragraph" w:styleId="Titre1">
    <w:name w:val="heading 1"/>
    <w:aliases w:val="Table_G"/>
    <w:basedOn w:val="SingleTxtG"/>
    <w:next w:val="SingleTxtG"/>
    <w:qFormat/>
    <w:rsid w:val="00ED7A2A"/>
    <w:pPr>
      <w:spacing w:after="0" w:line="240" w:lineRule="auto"/>
      <w:ind w:right="0"/>
      <w:jc w:val="left"/>
      <w:outlineLvl w:val="0"/>
    </w:pPr>
  </w:style>
  <w:style w:type="paragraph" w:styleId="Titre2">
    <w:name w:val="heading 2"/>
    <w:basedOn w:val="Normal"/>
    <w:next w:val="Normal"/>
    <w:qFormat/>
    <w:pPr>
      <w:spacing w:line="240" w:lineRule="auto"/>
      <w:outlineLvl w:val="1"/>
    </w:pPr>
  </w:style>
  <w:style w:type="paragraph" w:styleId="Titre3">
    <w:name w:val="heading 3"/>
    <w:basedOn w:val="Normal"/>
    <w:next w:val="Normal"/>
    <w:qFormat/>
    <w:pPr>
      <w:spacing w:line="240" w:lineRule="auto"/>
      <w:outlineLvl w:val="2"/>
    </w:pPr>
  </w:style>
  <w:style w:type="paragraph" w:styleId="Titre4">
    <w:name w:val="heading 4"/>
    <w:basedOn w:val="Normal"/>
    <w:next w:val="Normal"/>
    <w:qFormat/>
    <w:pPr>
      <w:spacing w:line="240" w:lineRule="auto"/>
      <w:outlineLvl w:val="3"/>
    </w:pPr>
  </w:style>
  <w:style w:type="paragraph" w:styleId="Titre5">
    <w:name w:val="heading 5"/>
    <w:basedOn w:val="Normal"/>
    <w:next w:val="Normal"/>
    <w:qFormat/>
    <w:pPr>
      <w:spacing w:line="240" w:lineRule="auto"/>
      <w:outlineLvl w:val="4"/>
    </w:pPr>
  </w:style>
  <w:style w:type="paragraph" w:styleId="Titre6">
    <w:name w:val="heading 6"/>
    <w:basedOn w:val="Normal"/>
    <w:next w:val="Normal"/>
    <w:qFormat/>
    <w:pPr>
      <w:spacing w:line="240" w:lineRule="auto"/>
      <w:outlineLvl w:val="5"/>
    </w:pPr>
  </w:style>
  <w:style w:type="paragraph" w:styleId="Titre7">
    <w:name w:val="heading 7"/>
    <w:basedOn w:val="Normal"/>
    <w:next w:val="Normal"/>
    <w:qFormat/>
    <w:pPr>
      <w:spacing w:line="240" w:lineRule="auto"/>
      <w:outlineLvl w:val="6"/>
    </w:pPr>
  </w:style>
  <w:style w:type="paragraph" w:styleId="Titre8">
    <w:name w:val="heading 8"/>
    <w:basedOn w:val="Normal"/>
    <w:next w:val="Normal"/>
    <w:qFormat/>
    <w:pPr>
      <w:spacing w:line="240" w:lineRule="auto"/>
      <w:outlineLvl w:val="7"/>
    </w:pPr>
  </w:style>
  <w:style w:type="paragraph" w:styleId="Titre9">
    <w:name w:val="heading 9"/>
    <w:basedOn w:val="Normal"/>
    <w:next w:val="Normal"/>
    <w:qFormat/>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Numrodepage">
    <w:name w:val="page number"/>
    <w:aliases w:val="7_G"/>
    <w:basedOn w:val="Policepardfau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Appeldenotedefin">
    <w:name w:val="endnote reference"/>
    <w:aliases w:val="1_G"/>
    <w:basedOn w:val="Appelnotedebasdep"/>
    <w:rsid w:val="007B6BA5"/>
    <w:rPr>
      <w:rFonts w:ascii="Times New Roman" w:hAnsi="Times New Roman"/>
      <w:sz w:val="18"/>
      <w:vertAlign w:val="superscript"/>
    </w:rPr>
  </w:style>
  <w:style w:type="character" w:styleId="Appelnotedebasdep">
    <w:name w:val="footnote reference"/>
    <w:aliases w:val="4_G"/>
    <w:basedOn w:val="Policepardfaut"/>
    <w:rsid w:val="007B6BA5"/>
    <w:rPr>
      <w:rFonts w:ascii="Times New Roman" w:hAnsi="Times New Roman"/>
      <w:sz w:val="18"/>
      <w:vertAlign w:val="superscript"/>
    </w:rPr>
  </w:style>
  <w:style w:type="paragraph" w:styleId="Notedebasdepage">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Notedefin">
    <w:name w:val="endnote text"/>
    <w:aliases w:val="2_G"/>
    <w:basedOn w:val="Notedebasdepage"/>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Lienhypertexte">
    <w:name w:val="Hyperlink"/>
    <w:basedOn w:val="Policepardfaut"/>
    <w:uiPriority w:val="99"/>
    <w:semiHidden/>
    <w:rsid w:val="00F035E5"/>
    <w:rPr>
      <w:color w:val="auto"/>
      <w:u w:val="none"/>
    </w:rPr>
  </w:style>
  <w:style w:type="paragraph" w:styleId="Pieddepage">
    <w:name w:val="footer"/>
    <w:aliases w:val="3_G"/>
    <w:basedOn w:val="Normal"/>
    <w:rsid w:val="009F2EAC"/>
    <w:pPr>
      <w:spacing w:line="240" w:lineRule="auto"/>
    </w:pPr>
    <w:rPr>
      <w:sz w:val="16"/>
    </w:rPr>
  </w:style>
  <w:style w:type="paragraph" w:styleId="En-tte">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Grilledutableau">
    <w:name w:val="Table Grid"/>
    <w:basedOn w:val="Tableau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suivivisit">
    <w:name w:val="FollowedHyperlink"/>
    <w:basedOn w:val="Policepardfau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styleId="Textedebulles">
    <w:name w:val="Balloon Text"/>
    <w:basedOn w:val="Normal"/>
    <w:link w:val="TextedebullesCar"/>
    <w:rsid w:val="00183304"/>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183304"/>
    <w:rPr>
      <w:rFonts w:ascii="Tahoma" w:hAnsi="Tahoma" w:cs="Tahoma"/>
      <w:sz w:val="16"/>
      <w:szCs w:val="16"/>
      <w:lang w:eastAsia="en-US"/>
    </w:rPr>
  </w:style>
  <w:style w:type="paragraph" w:styleId="Paragraphedeliste">
    <w:name w:val="List Paragraph"/>
    <w:basedOn w:val="Normal"/>
    <w:uiPriority w:val="34"/>
    <w:qFormat/>
    <w:rsid w:val="00F66FCE"/>
    <w:pPr>
      <w:ind w:left="720"/>
      <w:contextualSpacing/>
    </w:pPr>
  </w:style>
  <w:style w:type="paragraph" w:customStyle="1" w:styleId="msonormal0">
    <w:name w:val="msonormal"/>
    <w:basedOn w:val="Normal"/>
    <w:rsid w:val="00362F62"/>
    <w:pPr>
      <w:suppressAutoHyphens w:val="0"/>
      <w:spacing w:before="100" w:beforeAutospacing="1" w:after="100" w:afterAutospacing="1" w:line="240" w:lineRule="auto"/>
    </w:pPr>
    <w:rPr>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6877">
      <w:bodyDiv w:val="1"/>
      <w:marLeft w:val="0"/>
      <w:marRight w:val="0"/>
      <w:marTop w:val="0"/>
      <w:marBottom w:val="0"/>
      <w:divBdr>
        <w:top w:val="none" w:sz="0" w:space="0" w:color="auto"/>
        <w:left w:val="none" w:sz="0" w:space="0" w:color="auto"/>
        <w:bottom w:val="none" w:sz="0" w:space="0" w:color="auto"/>
        <w:right w:val="none" w:sz="0" w:space="0" w:color="auto"/>
      </w:divBdr>
    </w:div>
    <w:div w:id="72436343">
      <w:bodyDiv w:val="1"/>
      <w:marLeft w:val="0"/>
      <w:marRight w:val="0"/>
      <w:marTop w:val="0"/>
      <w:marBottom w:val="0"/>
      <w:divBdr>
        <w:top w:val="none" w:sz="0" w:space="0" w:color="auto"/>
        <w:left w:val="none" w:sz="0" w:space="0" w:color="auto"/>
        <w:bottom w:val="none" w:sz="0" w:space="0" w:color="auto"/>
        <w:right w:val="none" w:sz="0" w:space="0" w:color="auto"/>
      </w:divBdr>
    </w:div>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185754204">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299653947">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40199516">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1129587900">
      <w:bodyDiv w:val="1"/>
      <w:marLeft w:val="0"/>
      <w:marRight w:val="0"/>
      <w:marTop w:val="0"/>
      <w:marBottom w:val="0"/>
      <w:divBdr>
        <w:top w:val="none" w:sz="0" w:space="0" w:color="auto"/>
        <w:left w:val="none" w:sz="0" w:space="0" w:color="auto"/>
        <w:bottom w:val="none" w:sz="0" w:space="0" w:color="auto"/>
        <w:right w:val="none" w:sz="0" w:space="0" w:color="auto"/>
      </w:divBdr>
    </w:div>
    <w:div w:id="1286545469">
      <w:bodyDiv w:val="1"/>
      <w:marLeft w:val="0"/>
      <w:marRight w:val="0"/>
      <w:marTop w:val="0"/>
      <w:marBottom w:val="0"/>
      <w:divBdr>
        <w:top w:val="none" w:sz="0" w:space="0" w:color="auto"/>
        <w:left w:val="none" w:sz="0" w:space="0" w:color="auto"/>
        <w:bottom w:val="none" w:sz="0" w:space="0" w:color="auto"/>
        <w:right w:val="none" w:sz="0" w:space="0" w:color="auto"/>
      </w:divBdr>
    </w:div>
    <w:div w:id="1372460072">
      <w:bodyDiv w:val="1"/>
      <w:marLeft w:val="0"/>
      <w:marRight w:val="0"/>
      <w:marTop w:val="0"/>
      <w:marBottom w:val="0"/>
      <w:divBdr>
        <w:top w:val="none" w:sz="0" w:space="0" w:color="auto"/>
        <w:left w:val="none" w:sz="0" w:space="0" w:color="auto"/>
        <w:bottom w:val="none" w:sz="0" w:space="0" w:color="auto"/>
        <w:right w:val="none" w:sz="0" w:space="0" w:color="auto"/>
      </w:divBdr>
    </w:div>
    <w:div w:id="1528177039">
      <w:bodyDiv w:val="1"/>
      <w:marLeft w:val="0"/>
      <w:marRight w:val="0"/>
      <w:marTop w:val="0"/>
      <w:marBottom w:val="0"/>
      <w:divBdr>
        <w:top w:val="none" w:sz="0" w:space="0" w:color="auto"/>
        <w:left w:val="none" w:sz="0" w:space="0" w:color="auto"/>
        <w:bottom w:val="none" w:sz="0" w:space="0" w:color="auto"/>
        <w:right w:val="none" w:sz="0" w:space="0" w:color="auto"/>
      </w:divBdr>
    </w:div>
    <w:div w:id="1699965104">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1871868257">
      <w:bodyDiv w:val="1"/>
      <w:marLeft w:val="0"/>
      <w:marRight w:val="0"/>
      <w:marTop w:val="0"/>
      <w:marBottom w:val="0"/>
      <w:divBdr>
        <w:top w:val="none" w:sz="0" w:space="0" w:color="auto"/>
        <w:left w:val="none" w:sz="0" w:space="0" w:color="auto"/>
        <w:bottom w:val="none" w:sz="0" w:space="0" w:color="auto"/>
        <w:right w:val="none" w:sz="0" w:space="0" w:color="auto"/>
      </w:divBdr>
    </w:div>
    <w:div w:id="1956672036">
      <w:bodyDiv w:val="1"/>
      <w:marLeft w:val="0"/>
      <w:marRight w:val="0"/>
      <w:marTop w:val="0"/>
      <w:marBottom w:val="0"/>
      <w:divBdr>
        <w:top w:val="none" w:sz="0" w:space="0" w:color="auto"/>
        <w:left w:val="none" w:sz="0" w:space="0" w:color="auto"/>
        <w:bottom w:val="none" w:sz="0" w:space="0" w:color="auto"/>
        <w:right w:val="none" w:sz="0" w:space="0" w:color="auto"/>
      </w:divBdr>
    </w:div>
    <w:div w:id="2101025784">
      <w:bodyDiv w:val="1"/>
      <w:marLeft w:val="0"/>
      <w:marRight w:val="0"/>
      <w:marTop w:val="0"/>
      <w:marBottom w:val="0"/>
      <w:divBdr>
        <w:top w:val="none" w:sz="0" w:space="0" w:color="auto"/>
        <w:left w:val="none" w:sz="0" w:space="0" w:color="auto"/>
        <w:bottom w:val="none" w:sz="0" w:space="0" w:color="auto"/>
        <w:right w:val="none" w:sz="0" w:space="0" w:color="auto"/>
      </w:divBdr>
    </w:div>
    <w:div w:id="2111923597">
      <w:bodyDiv w:val="1"/>
      <w:marLeft w:val="0"/>
      <w:marRight w:val="0"/>
      <w:marTop w:val="0"/>
      <w:marBottom w:val="0"/>
      <w:divBdr>
        <w:top w:val="none" w:sz="0" w:space="0" w:color="auto"/>
        <w:left w:val="none" w:sz="0" w:space="0" w:color="auto"/>
        <w:bottom w:val="none" w:sz="0" w:space="0" w:color="auto"/>
        <w:right w:val="none" w:sz="0" w:space="0" w:color="auto"/>
      </w:divBdr>
    </w:div>
    <w:div w:id="211212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HRI%20moved%20for%20space\UPR15\Ready%20for%20Drafter\Template%20SH%20lists%2015th%20Se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5D48BA-83A9-4133-AAA5-53C706582C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C5D049-BF23-41C5-8AE9-D6F83A877AF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FA2291A-03C0-4816-BE7A-7FB6F3084A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SH lists 15th Session</Template>
  <TotalTime>0</TotalTime>
  <Pages>3</Pages>
  <Words>9917</Words>
  <Characters>56532</Characters>
  <Application>Microsoft Office Word</Application>
  <DocSecurity>0</DocSecurity>
  <Lines>471</Lines>
  <Paragraphs>132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UPR17 CAR Thematic List Of Recommendations_EN</vt:lpstr>
      <vt:lpstr/>
    </vt:vector>
  </TitlesOfParts>
  <Company>OHCHR</Company>
  <LinksUpToDate>false</LinksUpToDate>
  <CharactersWithSpaces>66317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UPR17 CAR Thematic List Of Recommendations_EN</dc:title>
  <dc:creator>Paul Miller</dc:creator>
  <cp:lastModifiedBy>Laura</cp:lastModifiedBy>
  <cp:revision>2</cp:revision>
  <cp:lastPrinted>2017-06-07T08:51:00Z</cp:lastPrinted>
  <dcterms:created xsi:type="dcterms:W3CDTF">2018-06-11T14:17:00Z</dcterms:created>
  <dcterms:modified xsi:type="dcterms:W3CDTF">2018-06-11T14:17:00Z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1373000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